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010A7" w14:textId="77777777" w:rsidR="00FA6D19" w:rsidRPr="00C84EBA" w:rsidRDefault="00FA6D19">
      <w:pPr>
        <w:pStyle w:val="Heading3"/>
        <w:rPr>
          <w:rFonts w:ascii="Poppins" w:hAnsi="Poppins" w:cs="Poppins"/>
          <w:sz w:val="40"/>
        </w:rPr>
      </w:pPr>
      <w:r w:rsidRPr="00C84EBA">
        <w:rPr>
          <w:rFonts w:ascii="Poppins" w:hAnsi="Poppins" w:cs="Poppins"/>
          <w:sz w:val="40"/>
        </w:rPr>
        <w:t>North Tyneside Council</w:t>
      </w:r>
    </w:p>
    <w:p w14:paraId="7A87DE16" w14:textId="77777777" w:rsidR="007C77F7" w:rsidRPr="00C84EBA" w:rsidRDefault="007C77F7" w:rsidP="007C77F7">
      <w:pPr>
        <w:rPr>
          <w:rFonts w:ascii="Poppins" w:hAnsi="Poppins" w:cs="Poppins"/>
          <w:b/>
          <w:sz w:val="40"/>
        </w:rPr>
      </w:pPr>
      <w:r w:rsidRPr="00C84EBA">
        <w:rPr>
          <w:rFonts w:ascii="Poppins" w:hAnsi="Poppins" w:cs="Poppins"/>
          <w:b/>
          <w:sz w:val="40"/>
        </w:rPr>
        <w:t>Report to Director of Regeneration and Economic Development</w:t>
      </w:r>
    </w:p>
    <w:p w14:paraId="62DFBD97" w14:textId="19275A6E" w:rsidR="00FA6D19" w:rsidRPr="00C84EBA" w:rsidRDefault="00932B72">
      <w:pPr>
        <w:pStyle w:val="Heading9"/>
        <w:rPr>
          <w:rFonts w:ascii="Poppins" w:hAnsi="Poppins" w:cs="Poppins"/>
        </w:rPr>
      </w:pPr>
      <w:r w:rsidRPr="00FA6688">
        <w:rPr>
          <w:rFonts w:ascii="Poppins" w:hAnsi="Poppins" w:cs="Poppins"/>
        </w:rPr>
        <w:t>Date</w:t>
      </w:r>
      <w:r w:rsidR="00E96FB0">
        <w:rPr>
          <w:rFonts w:ascii="Poppins" w:hAnsi="Poppins" w:cs="Poppins"/>
        </w:rPr>
        <w:t>: 4</w:t>
      </w:r>
      <w:r w:rsidR="00E96FB0" w:rsidRPr="00E96FB0">
        <w:rPr>
          <w:rFonts w:ascii="Poppins" w:hAnsi="Poppins" w:cs="Poppins"/>
          <w:vertAlign w:val="superscript"/>
        </w:rPr>
        <w:t>th</w:t>
      </w:r>
      <w:r w:rsidR="00E96FB0">
        <w:rPr>
          <w:rFonts w:ascii="Poppins" w:hAnsi="Poppins" w:cs="Poppins"/>
        </w:rPr>
        <w:t xml:space="preserve"> November </w:t>
      </w:r>
      <w:r w:rsidR="00257DD4">
        <w:rPr>
          <w:rFonts w:ascii="Poppins" w:hAnsi="Poppins" w:cs="Poppins"/>
        </w:rPr>
        <w:t>2025</w:t>
      </w:r>
    </w:p>
    <w:p w14:paraId="328CBA96" w14:textId="77777777" w:rsidR="002B0BC6" w:rsidRPr="00C84EBA" w:rsidRDefault="002B0BC6">
      <w:pPr>
        <w:rPr>
          <w:rFonts w:ascii="Poppins" w:hAnsi="Poppins" w:cs="Poppins"/>
          <w:b/>
          <w:bCs/>
          <w:sz w:val="32"/>
          <w:szCs w:val="32"/>
        </w:rPr>
      </w:pPr>
    </w:p>
    <w:p w14:paraId="0F2A2C07" w14:textId="468F9EA5" w:rsidR="00FA6D19" w:rsidRPr="00025757" w:rsidRDefault="004A66F3">
      <w:pPr>
        <w:rPr>
          <w:rFonts w:ascii="Poppins" w:hAnsi="Poppins" w:cs="Poppins"/>
          <w:sz w:val="32"/>
          <w:szCs w:val="32"/>
        </w:rPr>
      </w:pPr>
      <w:r w:rsidRPr="00C84EBA">
        <w:rPr>
          <w:rFonts w:ascii="Poppins" w:hAnsi="Poppins" w:cs="Poppins"/>
          <w:b/>
          <w:bCs/>
          <w:sz w:val="32"/>
          <w:szCs w:val="32"/>
        </w:rPr>
        <w:t>Title:</w:t>
      </w:r>
      <w:r w:rsidRPr="00C84EBA">
        <w:rPr>
          <w:rFonts w:ascii="Poppins" w:hAnsi="Poppins" w:cs="Poppins"/>
          <w:sz w:val="32"/>
          <w:szCs w:val="32"/>
        </w:rPr>
        <w:t xml:space="preserve"> </w:t>
      </w:r>
      <w:r w:rsidR="007A6552" w:rsidRPr="00C84EBA">
        <w:rPr>
          <w:rFonts w:ascii="Poppins" w:hAnsi="Poppins" w:cs="Poppins"/>
          <w:sz w:val="32"/>
          <w:szCs w:val="32"/>
        </w:rPr>
        <w:t>Traffic Regulation Order</w:t>
      </w:r>
      <w:r w:rsidR="005F6C5D">
        <w:rPr>
          <w:rFonts w:ascii="Poppins" w:hAnsi="Poppins" w:cs="Poppins"/>
          <w:sz w:val="32"/>
          <w:szCs w:val="32"/>
        </w:rPr>
        <w:t>s</w:t>
      </w:r>
      <w:r w:rsidR="007A6552" w:rsidRPr="00C84EBA">
        <w:rPr>
          <w:rFonts w:ascii="Poppins" w:hAnsi="Poppins" w:cs="Poppins"/>
          <w:sz w:val="32"/>
          <w:szCs w:val="32"/>
        </w:rPr>
        <w:t xml:space="preserve"> –</w:t>
      </w:r>
      <w:r w:rsidR="004C3B4B">
        <w:rPr>
          <w:rFonts w:ascii="Poppins" w:hAnsi="Poppins" w:cs="Poppins"/>
          <w:sz w:val="32"/>
          <w:szCs w:val="32"/>
        </w:rPr>
        <w:t xml:space="preserve"> Waiting</w:t>
      </w:r>
      <w:r w:rsidR="005F6C5D">
        <w:rPr>
          <w:rFonts w:ascii="Poppins" w:hAnsi="Poppins" w:cs="Poppins"/>
          <w:sz w:val="32"/>
          <w:szCs w:val="32"/>
        </w:rPr>
        <w:t xml:space="preserve"> </w:t>
      </w:r>
      <w:r w:rsidR="00BF4EE8">
        <w:rPr>
          <w:rFonts w:ascii="Poppins" w:hAnsi="Poppins" w:cs="Poppins"/>
          <w:sz w:val="32"/>
          <w:szCs w:val="32"/>
        </w:rPr>
        <w:t xml:space="preserve">&amp; Stopping </w:t>
      </w:r>
      <w:r w:rsidR="004C3B4B">
        <w:rPr>
          <w:rFonts w:ascii="Poppins" w:hAnsi="Poppins" w:cs="Poppins"/>
          <w:sz w:val="32"/>
          <w:szCs w:val="32"/>
        </w:rPr>
        <w:t xml:space="preserve">Restrictions </w:t>
      </w:r>
      <w:r w:rsidR="0048462F">
        <w:rPr>
          <w:rFonts w:ascii="Poppins" w:hAnsi="Poppins" w:cs="Poppins"/>
          <w:sz w:val="32"/>
          <w:szCs w:val="32"/>
        </w:rPr>
        <w:t>–</w:t>
      </w:r>
      <w:r w:rsidR="007A6552" w:rsidRPr="00C84EBA">
        <w:rPr>
          <w:rFonts w:ascii="Poppins" w:hAnsi="Poppins" w:cs="Poppins"/>
          <w:sz w:val="32"/>
          <w:szCs w:val="32"/>
        </w:rPr>
        <w:t xml:space="preserve"> </w:t>
      </w:r>
      <w:r w:rsidR="002E31CC">
        <w:rPr>
          <w:rFonts w:ascii="Poppins" w:hAnsi="Poppins" w:cs="Poppins"/>
          <w:sz w:val="32"/>
          <w:szCs w:val="32"/>
        </w:rPr>
        <w:t>Churchill Street, Wallsend</w:t>
      </w:r>
    </w:p>
    <w:tbl>
      <w:tblPr>
        <w:tblW w:w="10420" w:type="dxa"/>
        <w:tblBorders>
          <w:top w:val="single" w:sz="12" w:space="0" w:color="auto"/>
          <w:bottom w:val="single" w:sz="12" w:space="0" w:color="auto"/>
        </w:tblBorders>
        <w:tblLayout w:type="fixed"/>
        <w:tblLook w:val="0000" w:firstRow="0" w:lastRow="0" w:firstColumn="0" w:lastColumn="0" w:noHBand="0" w:noVBand="0"/>
      </w:tblPr>
      <w:tblGrid>
        <w:gridCol w:w="3227"/>
        <w:gridCol w:w="4678"/>
        <w:gridCol w:w="2515"/>
      </w:tblGrid>
      <w:tr w:rsidR="00245D26" w:rsidRPr="00C84EBA" w14:paraId="36263B92" w14:textId="77777777" w:rsidTr="00E23813">
        <w:trPr>
          <w:cantSplit/>
        </w:trPr>
        <w:tc>
          <w:tcPr>
            <w:tcW w:w="3227" w:type="dxa"/>
            <w:tcBorders>
              <w:top w:val="nil"/>
              <w:bottom w:val="nil"/>
            </w:tcBorders>
          </w:tcPr>
          <w:p w14:paraId="614954BE" w14:textId="77777777" w:rsidR="00245D26" w:rsidRPr="00C84EBA" w:rsidRDefault="00245D26">
            <w:pPr>
              <w:rPr>
                <w:rFonts w:ascii="Poppins" w:hAnsi="Poppins" w:cs="Poppins"/>
                <w:b/>
              </w:rPr>
            </w:pPr>
          </w:p>
          <w:p w14:paraId="5544E8FE" w14:textId="3DAD27F0" w:rsidR="00245D26" w:rsidRPr="00C84EBA" w:rsidRDefault="00100426">
            <w:pPr>
              <w:rPr>
                <w:rFonts w:ascii="Poppins" w:hAnsi="Poppins" w:cs="Poppins"/>
                <w:b/>
              </w:rPr>
            </w:pPr>
            <w:r w:rsidRPr="00C84EBA">
              <w:rPr>
                <w:rFonts w:ascii="Poppins" w:hAnsi="Poppins" w:cs="Poppins"/>
                <w:b/>
              </w:rPr>
              <w:t xml:space="preserve">Report </w:t>
            </w:r>
            <w:r w:rsidR="00E23813" w:rsidRPr="00C84EBA">
              <w:rPr>
                <w:rFonts w:ascii="Poppins" w:hAnsi="Poppins" w:cs="Poppins"/>
                <w:b/>
              </w:rPr>
              <w:t>by</w:t>
            </w:r>
            <w:r w:rsidR="00245D26" w:rsidRPr="00C84EBA">
              <w:rPr>
                <w:rFonts w:ascii="Poppins" w:hAnsi="Poppins" w:cs="Poppins"/>
                <w:b/>
              </w:rPr>
              <w:t>:</w:t>
            </w:r>
          </w:p>
        </w:tc>
        <w:tc>
          <w:tcPr>
            <w:tcW w:w="7193" w:type="dxa"/>
            <w:gridSpan w:val="2"/>
            <w:tcBorders>
              <w:top w:val="nil"/>
              <w:bottom w:val="nil"/>
            </w:tcBorders>
          </w:tcPr>
          <w:p w14:paraId="4FAB4EA9" w14:textId="77777777" w:rsidR="00245D26" w:rsidRPr="00C84EBA" w:rsidRDefault="00245D26">
            <w:pPr>
              <w:rPr>
                <w:rFonts w:ascii="Poppins" w:hAnsi="Poppins" w:cs="Poppins"/>
                <w:b/>
              </w:rPr>
            </w:pPr>
          </w:p>
          <w:p w14:paraId="79F582EE" w14:textId="441155F2" w:rsidR="00245D26" w:rsidRPr="00C84EBA" w:rsidRDefault="00646A63">
            <w:pPr>
              <w:rPr>
                <w:rFonts w:ascii="Poppins" w:hAnsi="Poppins" w:cs="Poppins"/>
                <w:b/>
              </w:rPr>
            </w:pPr>
            <w:r>
              <w:rPr>
                <w:rFonts w:ascii="Poppins" w:hAnsi="Poppins" w:cs="Poppins"/>
                <w:b/>
              </w:rPr>
              <w:t xml:space="preserve">Nick Saunders, </w:t>
            </w:r>
            <w:r w:rsidR="00B361EA">
              <w:rPr>
                <w:rFonts w:ascii="Poppins" w:hAnsi="Poppins" w:cs="Poppins"/>
                <w:b/>
              </w:rPr>
              <w:t>Traffic &amp; Road Safety Team Leader</w:t>
            </w:r>
          </w:p>
          <w:p w14:paraId="5AACE6FC" w14:textId="77777777" w:rsidR="00245D26" w:rsidRPr="00C84EBA" w:rsidRDefault="00245D26">
            <w:pPr>
              <w:rPr>
                <w:rFonts w:ascii="Poppins" w:hAnsi="Poppins" w:cs="Poppins"/>
                <w:b/>
              </w:rPr>
            </w:pPr>
          </w:p>
        </w:tc>
      </w:tr>
      <w:tr w:rsidR="00245D26" w:rsidRPr="00C84EBA" w14:paraId="2B67B157" w14:textId="77777777" w:rsidTr="00E23813">
        <w:trPr>
          <w:cantSplit/>
        </w:trPr>
        <w:tc>
          <w:tcPr>
            <w:tcW w:w="3227" w:type="dxa"/>
            <w:tcBorders>
              <w:top w:val="nil"/>
              <w:bottom w:val="nil"/>
            </w:tcBorders>
          </w:tcPr>
          <w:p w14:paraId="73C82AB3" w14:textId="3FB05170" w:rsidR="00245D26" w:rsidRPr="00C84EBA" w:rsidRDefault="00100426">
            <w:pPr>
              <w:rPr>
                <w:rFonts w:ascii="Poppins" w:hAnsi="Poppins" w:cs="Poppins"/>
                <w:b/>
              </w:rPr>
            </w:pPr>
            <w:r w:rsidRPr="00C84EBA">
              <w:rPr>
                <w:rFonts w:ascii="Poppins" w:hAnsi="Poppins" w:cs="Poppins"/>
                <w:b/>
              </w:rPr>
              <w:t>Re</w:t>
            </w:r>
            <w:r w:rsidR="00E23813" w:rsidRPr="00C84EBA">
              <w:rPr>
                <w:rFonts w:ascii="Poppins" w:hAnsi="Poppins" w:cs="Poppins"/>
                <w:b/>
              </w:rPr>
              <w:t>port to</w:t>
            </w:r>
            <w:r w:rsidR="00245D26" w:rsidRPr="00C84EBA">
              <w:rPr>
                <w:rFonts w:ascii="Poppins" w:hAnsi="Poppins" w:cs="Poppins"/>
                <w:b/>
              </w:rPr>
              <w:t>:</w:t>
            </w:r>
          </w:p>
        </w:tc>
        <w:tc>
          <w:tcPr>
            <w:tcW w:w="4678" w:type="dxa"/>
            <w:tcBorders>
              <w:top w:val="nil"/>
              <w:bottom w:val="nil"/>
            </w:tcBorders>
          </w:tcPr>
          <w:p w14:paraId="611B0CFC" w14:textId="38C50E77" w:rsidR="00245D26" w:rsidRPr="00C84EBA" w:rsidRDefault="00A32104">
            <w:pPr>
              <w:rPr>
                <w:rFonts w:ascii="Poppins" w:hAnsi="Poppins" w:cs="Poppins"/>
                <w:b/>
              </w:rPr>
            </w:pPr>
            <w:r w:rsidRPr="00C84EBA">
              <w:rPr>
                <w:rFonts w:ascii="Poppins" w:hAnsi="Poppins" w:cs="Poppins"/>
                <w:b/>
              </w:rPr>
              <w:t>John Sparkes</w:t>
            </w:r>
            <w:r w:rsidR="00275580" w:rsidRPr="00C84EBA">
              <w:rPr>
                <w:rFonts w:ascii="Poppins" w:hAnsi="Poppins" w:cs="Poppins"/>
                <w:b/>
              </w:rPr>
              <w:t>,</w:t>
            </w:r>
            <w:r w:rsidRPr="00C84EBA">
              <w:rPr>
                <w:rFonts w:ascii="Poppins" w:hAnsi="Poppins" w:cs="Poppins"/>
                <w:b/>
              </w:rPr>
              <w:t xml:space="preserve"> Director of Regeneration and Economic Development</w:t>
            </w:r>
            <w:r w:rsidR="00245D26" w:rsidRPr="00C84EBA">
              <w:rPr>
                <w:rFonts w:ascii="Poppins" w:hAnsi="Poppins" w:cs="Poppins"/>
                <w:b/>
                <w:color w:val="FF0000"/>
              </w:rPr>
              <w:t xml:space="preserve"> </w:t>
            </w:r>
          </w:p>
          <w:p w14:paraId="65CE1867" w14:textId="77777777" w:rsidR="00245D26" w:rsidRPr="00C84EBA" w:rsidRDefault="00245D26">
            <w:pPr>
              <w:rPr>
                <w:rFonts w:ascii="Poppins" w:hAnsi="Poppins" w:cs="Poppins"/>
                <w:b/>
              </w:rPr>
            </w:pPr>
          </w:p>
        </w:tc>
        <w:tc>
          <w:tcPr>
            <w:tcW w:w="2515" w:type="dxa"/>
            <w:tcBorders>
              <w:top w:val="nil"/>
              <w:bottom w:val="nil"/>
            </w:tcBorders>
          </w:tcPr>
          <w:p w14:paraId="2E8B2719" w14:textId="0DFDC41D" w:rsidR="00245D26" w:rsidRPr="00C84EBA" w:rsidRDefault="00245D26" w:rsidP="00725F27">
            <w:pPr>
              <w:rPr>
                <w:rFonts w:ascii="Poppins" w:hAnsi="Poppins" w:cs="Poppins"/>
                <w:b/>
              </w:rPr>
            </w:pPr>
          </w:p>
        </w:tc>
      </w:tr>
      <w:tr w:rsidR="00245D26" w:rsidRPr="00C84EBA" w14:paraId="33A4D5B1" w14:textId="77777777" w:rsidTr="00E23813">
        <w:trPr>
          <w:cantSplit/>
        </w:trPr>
        <w:tc>
          <w:tcPr>
            <w:tcW w:w="3227" w:type="dxa"/>
            <w:tcBorders>
              <w:top w:val="nil"/>
              <w:bottom w:val="single" w:sz="4" w:space="0" w:color="auto"/>
            </w:tcBorders>
          </w:tcPr>
          <w:p w14:paraId="440B267B" w14:textId="77777777" w:rsidR="00245D26" w:rsidRPr="00C84EBA" w:rsidRDefault="00245D26">
            <w:pPr>
              <w:rPr>
                <w:rFonts w:ascii="Poppins" w:hAnsi="Poppins" w:cs="Poppins"/>
                <w:b/>
              </w:rPr>
            </w:pPr>
            <w:r w:rsidRPr="00C84EBA">
              <w:rPr>
                <w:rFonts w:ascii="Poppins" w:hAnsi="Poppins" w:cs="Poppins"/>
                <w:b/>
              </w:rPr>
              <w:t>Wards affected:</w:t>
            </w:r>
          </w:p>
          <w:p w14:paraId="7AD00848" w14:textId="77777777" w:rsidR="00245D26" w:rsidRPr="00C84EBA" w:rsidRDefault="00245D26">
            <w:pPr>
              <w:rPr>
                <w:rFonts w:ascii="Poppins" w:hAnsi="Poppins" w:cs="Poppins"/>
                <w:b/>
              </w:rPr>
            </w:pPr>
          </w:p>
        </w:tc>
        <w:tc>
          <w:tcPr>
            <w:tcW w:w="4678" w:type="dxa"/>
            <w:tcBorders>
              <w:top w:val="nil"/>
              <w:bottom w:val="single" w:sz="4" w:space="0" w:color="auto"/>
            </w:tcBorders>
          </w:tcPr>
          <w:p w14:paraId="19DABCED" w14:textId="39556ACD" w:rsidR="00245D26" w:rsidRPr="00C84EBA" w:rsidRDefault="000234C7">
            <w:pPr>
              <w:rPr>
                <w:rFonts w:ascii="Poppins" w:hAnsi="Poppins" w:cs="Poppins"/>
                <w:b/>
              </w:rPr>
            </w:pPr>
            <w:r>
              <w:rPr>
                <w:rFonts w:ascii="Poppins" w:hAnsi="Poppins" w:cs="Poppins"/>
                <w:b/>
              </w:rPr>
              <w:t>Howdon</w:t>
            </w:r>
          </w:p>
        </w:tc>
        <w:tc>
          <w:tcPr>
            <w:tcW w:w="2515" w:type="dxa"/>
            <w:tcBorders>
              <w:top w:val="nil"/>
              <w:bottom w:val="single" w:sz="4" w:space="0" w:color="auto"/>
            </w:tcBorders>
          </w:tcPr>
          <w:p w14:paraId="778E92DB" w14:textId="77777777" w:rsidR="00245D26" w:rsidRPr="00C84EBA" w:rsidRDefault="00245D26">
            <w:pPr>
              <w:rPr>
                <w:rFonts w:ascii="Poppins" w:hAnsi="Poppins" w:cs="Poppins"/>
                <w:b/>
              </w:rPr>
            </w:pPr>
          </w:p>
        </w:tc>
      </w:tr>
    </w:tbl>
    <w:p w14:paraId="55A6C423" w14:textId="05E0920D" w:rsidR="002B49C2" w:rsidRPr="00C84EBA" w:rsidRDefault="002B49C2">
      <w:pPr>
        <w:rPr>
          <w:rFonts w:ascii="Poppins" w:hAnsi="Poppins" w:cs="Poppins"/>
          <w:b/>
        </w:rPr>
      </w:pPr>
    </w:p>
    <w:p w14:paraId="79BF4E93" w14:textId="77777777" w:rsidR="00FA6D19" w:rsidRPr="00C84EBA" w:rsidRDefault="00CC424A">
      <w:pPr>
        <w:pStyle w:val="Footer"/>
        <w:tabs>
          <w:tab w:val="clear" w:pos="4153"/>
          <w:tab w:val="clear" w:pos="8306"/>
        </w:tabs>
        <w:rPr>
          <w:rFonts w:ascii="Poppins" w:hAnsi="Poppins" w:cs="Poppins"/>
          <w:b/>
          <w:bCs/>
          <w:u w:val="single"/>
        </w:rPr>
      </w:pPr>
      <w:r w:rsidRPr="00C84EBA">
        <w:rPr>
          <w:rFonts w:ascii="Poppins" w:hAnsi="Poppins" w:cs="Poppins"/>
          <w:b/>
          <w:bCs/>
          <w:u w:val="single"/>
        </w:rPr>
        <w:t>PART 1</w:t>
      </w:r>
    </w:p>
    <w:p w14:paraId="3B3651C4" w14:textId="43506B91" w:rsidR="00D718D0" w:rsidRPr="00C84EBA" w:rsidRDefault="00D718D0">
      <w:pPr>
        <w:pStyle w:val="Footer"/>
        <w:tabs>
          <w:tab w:val="clear" w:pos="4153"/>
          <w:tab w:val="clear" w:pos="8306"/>
        </w:tabs>
        <w:rPr>
          <w:rFonts w:ascii="Poppins" w:hAnsi="Poppins" w:cs="Poppins"/>
          <w:b/>
          <w:bCs/>
        </w:rPr>
      </w:pPr>
    </w:p>
    <w:p w14:paraId="44D1FFB8" w14:textId="77777777" w:rsidR="00FA6D19" w:rsidRPr="00C84EBA" w:rsidRDefault="00C353D6" w:rsidP="00AA7B39">
      <w:pPr>
        <w:numPr>
          <w:ilvl w:val="1"/>
          <w:numId w:val="2"/>
        </w:numPr>
        <w:rPr>
          <w:rFonts w:ascii="Poppins" w:hAnsi="Poppins" w:cs="Poppins"/>
          <w:b/>
          <w:bCs/>
        </w:rPr>
      </w:pPr>
      <w:r w:rsidRPr="00C84EBA">
        <w:rPr>
          <w:rFonts w:ascii="Poppins" w:hAnsi="Poppins" w:cs="Poppins"/>
          <w:b/>
          <w:bCs/>
        </w:rPr>
        <w:t>Executive Summary</w:t>
      </w:r>
      <w:r w:rsidR="00FA6D19" w:rsidRPr="00C84EBA">
        <w:rPr>
          <w:rFonts w:ascii="Poppins" w:hAnsi="Poppins" w:cs="Poppins"/>
          <w:b/>
          <w:bCs/>
        </w:rPr>
        <w:t>:</w:t>
      </w:r>
    </w:p>
    <w:p w14:paraId="474C117B" w14:textId="77777777" w:rsidR="00E05CCA" w:rsidRPr="00C84EBA" w:rsidRDefault="00E05CCA" w:rsidP="008A706A">
      <w:pPr>
        <w:pStyle w:val="BodyTextIndent"/>
        <w:tabs>
          <w:tab w:val="num" w:pos="709"/>
        </w:tabs>
        <w:ind w:left="0"/>
        <w:rPr>
          <w:rFonts w:ascii="Poppins" w:hAnsi="Poppins" w:cs="Poppins"/>
          <w:color w:val="000000"/>
          <w:szCs w:val="24"/>
        </w:rPr>
      </w:pPr>
    </w:p>
    <w:p w14:paraId="0E9FF445" w14:textId="62AD3593" w:rsidR="00773A52" w:rsidRPr="00C84EBA" w:rsidRDefault="004B2F5F" w:rsidP="00BD785E">
      <w:pPr>
        <w:pStyle w:val="BodyTextIndent"/>
        <w:tabs>
          <w:tab w:val="num" w:pos="709"/>
        </w:tabs>
        <w:rPr>
          <w:rFonts w:ascii="Poppins" w:hAnsi="Poppins" w:cs="Poppins"/>
          <w:szCs w:val="24"/>
        </w:rPr>
      </w:pPr>
      <w:bookmarkStart w:id="0" w:name="_Hlk109901592"/>
      <w:r w:rsidRPr="00C84EBA">
        <w:rPr>
          <w:rFonts w:ascii="Poppins" w:hAnsi="Poppins" w:cs="Poppins"/>
          <w:szCs w:val="24"/>
        </w:rPr>
        <w:t xml:space="preserve">This report seeks </w:t>
      </w:r>
      <w:r w:rsidR="00DE1738">
        <w:rPr>
          <w:rFonts w:ascii="Poppins" w:hAnsi="Poppins" w:cs="Poppins"/>
          <w:szCs w:val="24"/>
        </w:rPr>
        <w:t>agreement from the Director of Regeneration and Economic Development</w:t>
      </w:r>
      <w:r w:rsidR="00E23813" w:rsidRPr="00C84EBA">
        <w:rPr>
          <w:rFonts w:ascii="Poppins" w:hAnsi="Poppins" w:cs="Poppins"/>
          <w:szCs w:val="24"/>
        </w:rPr>
        <w:t xml:space="preserve"> to advertise</w:t>
      </w:r>
      <w:r w:rsidR="00516664" w:rsidRPr="00C84EBA">
        <w:rPr>
          <w:rFonts w:ascii="Poppins" w:hAnsi="Poppins" w:cs="Poppins"/>
          <w:szCs w:val="24"/>
        </w:rPr>
        <w:t xml:space="preserve"> </w:t>
      </w:r>
      <w:r w:rsidR="00E23813" w:rsidRPr="00C84EBA">
        <w:rPr>
          <w:rFonts w:ascii="Poppins" w:hAnsi="Poppins" w:cs="Poppins"/>
          <w:szCs w:val="24"/>
        </w:rPr>
        <w:t>and</w:t>
      </w:r>
      <w:r w:rsidR="00773A52" w:rsidRPr="00C84EBA">
        <w:rPr>
          <w:rFonts w:ascii="Poppins" w:hAnsi="Poppins" w:cs="Poppins"/>
          <w:szCs w:val="24"/>
        </w:rPr>
        <w:t>,</w:t>
      </w:r>
      <w:r w:rsidR="00E23813" w:rsidRPr="00C84EBA">
        <w:rPr>
          <w:rFonts w:ascii="Poppins" w:hAnsi="Poppins" w:cs="Poppins"/>
          <w:szCs w:val="24"/>
        </w:rPr>
        <w:t xml:space="preserve"> in the event that no objections are received, </w:t>
      </w:r>
      <w:bookmarkEnd w:id="0"/>
      <w:r w:rsidR="00774FB2">
        <w:rPr>
          <w:rFonts w:ascii="Poppins" w:hAnsi="Poppins" w:cs="Poppins"/>
          <w:szCs w:val="24"/>
        </w:rPr>
        <w:t>make Traffic Regulation Order</w:t>
      </w:r>
      <w:r w:rsidR="00D31998">
        <w:rPr>
          <w:rFonts w:ascii="Poppins" w:hAnsi="Poppins" w:cs="Poppins"/>
          <w:szCs w:val="24"/>
        </w:rPr>
        <w:t>s</w:t>
      </w:r>
      <w:r w:rsidR="00774FB2">
        <w:rPr>
          <w:rFonts w:ascii="Poppins" w:hAnsi="Poppins" w:cs="Poppins"/>
          <w:szCs w:val="24"/>
        </w:rPr>
        <w:t xml:space="preserve"> (TRO</w:t>
      </w:r>
      <w:r w:rsidR="00D31998">
        <w:rPr>
          <w:rFonts w:ascii="Poppins" w:hAnsi="Poppins" w:cs="Poppins"/>
          <w:szCs w:val="24"/>
        </w:rPr>
        <w:t>s</w:t>
      </w:r>
      <w:r w:rsidR="00774FB2">
        <w:rPr>
          <w:rFonts w:ascii="Poppins" w:hAnsi="Poppins" w:cs="Poppins"/>
          <w:szCs w:val="24"/>
        </w:rPr>
        <w:t>) to</w:t>
      </w:r>
      <w:r w:rsidR="000234C7">
        <w:rPr>
          <w:rFonts w:ascii="Poppins" w:hAnsi="Poppins" w:cs="Poppins"/>
          <w:szCs w:val="24"/>
        </w:rPr>
        <w:t xml:space="preserve"> extend</w:t>
      </w:r>
      <w:r w:rsidR="0001678F">
        <w:rPr>
          <w:rFonts w:ascii="Poppins" w:hAnsi="Poppins" w:cs="Poppins"/>
          <w:szCs w:val="24"/>
        </w:rPr>
        <w:t xml:space="preserve"> the existing </w:t>
      </w:r>
      <w:r w:rsidR="00BF4EE8">
        <w:rPr>
          <w:rFonts w:ascii="Poppins" w:hAnsi="Poppins" w:cs="Poppins"/>
          <w:szCs w:val="24"/>
        </w:rPr>
        <w:t>“</w:t>
      </w:r>
      <w:r w:rsidR="0001678F">
        <w:rPr>
          <w:rFonts w:ascii="Poppins" w:hAnsi="Poppins" w:cs="Poppins"/>
          <w:szCs w:val="24"/>
        </w:rPr>
        <w:t>school keep clear</w:t>
      </w:r>
      <w:r w:rsidR="00BF4EE8">
        <w:rPr>
          <w:rFonts w:ascii="Poppins" w:hAnsi="Poppins" w:cs="Poppins"/>
          <w:szCs w:val="24"/>
        </w:rPr>
        <w:t>”</w:t>
      </w:r>
      <w:r w:rsidR="0001678F">
        <w:rPr>
          <w:rFonts w:ascii="Poppins" w:hAnsi="Poppins" w:cs="Poppins"/>
          <w:szCs w:val="24"/>
        </w:rPr>
        <w:t xml:space="preserve"> </w:t>
      </w:r>
      <w:r w:rsidR="006F75E5">
        <w:rPr>
          <w:rFonts w:ascii="Poppins" w:hAnsi="Poppins" w:cs="Poppins"/>
          <w:szCs w:val="24"/>
        </w:rPr>
        <w:t xml:space="preserve">and waiting </w:t>
      </w:r>
      <w:r w:rsidR="00BF4EE8">
        <w:rPr>
          <w:rFonts w:ascii="Poppins" w:hAnsi="Poppins" w:cs="Poppins"/>
          <w:szCs w:val="24"/>
        </w:rPr>
        <w:t>restrictions</w:t>
      </w:r>
      <w:r w:rsidR="0001678F">
        <w:rPr>
          <w:rFonts w:ascii="Poppins" w:hAnsi="Poppins" w:cs="Poppins"/>
          <w:szCs w:val="24"/>
        </w:rPr>
        <w:t xml:space="preserve"> </w:t>
      </w:r>
      <w:r w:rsidR="006F75E5">
        <w:rPr>
          <w:rFonts w:ascii="Poppins" w:hAnsi="Poppins" w:cs="Poppins"/>
          <w:szCs w:val="24"/>
        </w:rPr>
        <w:t xml:space="preserve">in the vicinity of Churchill Community College </w:t>
      </w:r>
      <w:r w:rsidR="0001678F">
        <w:rPr>
          <w:rFonts w:ascii="Poppins" w:hAnsi="Poppins" w:cs="Poppins"/>
          <w:szCs w:val="24"/>
        </w:rPr>
        <w:t xml:space="preserve">on </w:t>
      </w:r>
      <w:r w:rsidR="000234C7">
        <w:rPr>
          <w:rFonts w:ascii="Poppins" w:hAnsi="Poppins" w:cs="Poppins"/>
          <w:szCs w:val="24"/>
        </w:rPr>
        <w:t>Churchill Street</w:t>
      </w:r>
      <w:r w:rsidR="0001678F">
        <w:rPr>
          <w:rFonts w:ascii="Poppins" w:hAnsi="Poppins" w:cs="Poppins"/>
          <w:szCs w:val="24"/>
        </w:rPr>
        <w:t>,</w:t>
      </w:r>
      <w:r w:rsidR="000234C7">
        <w:rPr>
          <w:rFonts w:ascii="Poppins" w:hAnsi="Poppins" w:cs="Poppins"/>
          <w:szCs w:val="24"/>
        </w:rPr>
        <w:t xml:space="preserve"> Wallsend</w:t>
      </w:r>
      <w:r w:rsidR="00B5006E">
        <w:rPr>
          <w:rFonts w:ascii="Poppins" w:hAnsi="Poppins" w:cs="Poppins"/>
          <w:szCs w:val="24"/>
        </w:rPr>
        <w:t>.</w:t>
      </w:r>
    </w:p>
    <w:p w14:paraId="4BB0A46D" w14:textId="77777777" w:rsidR="00637383" w:rsidRPr="00C84EBA" w:rsidRDefault="00637383" w:rsidP="00637383">
      <w:pPr>
        <w:pStyle w:val="BodyTextIndent"/>
        <w:tabs>
          <w:tab w:val="num" w:pos="709"/>
        </w:tabs>
        <w:ind w:left="0"/>
        <w:rPr>
          <w:rFonts w:ascii="Poppins" w:hAnsi="Poppins" w:cs="Poppins"/>
          <w:b/>
          <w:bCs/>
        </w:rPr>
      </w:pPr>
    </w:p>
    <w:p w14:paraId="4430B66D" w14:textId="334DE9AE" w:rsidR="00FA6D19" w:rsidRDefault="00FA6D19" w:rsidP="00AA7B39">
      <w:pPr>
        <w:numPr>
          <w:ilvl w:val="1"/>
          <w:numId w:val="2"/>
        </w:numPr>
        <w:rPr>
          <w:rFonts w:ascii="Poppins" w:hAnsi="Poppins" w:cs="Poppins"/>
          <w:b/>
          <w:bCs/>
        </w:rPr>
      </w:pPr>
      <w:r w:rsidRPr="00C84EBA">
        <w:rPr>
          <w:rFonts w:ascii="Poppins" w:hAnsi="Poppins" w:cs="Poppins"/>
          <w:b/>
          <w:bCs/>
        </w:rPr>
        <w:t>Recommendation(s):</w:t>
      </w:r>
    </w:p>
    <w:p w14:paraId="4D511A32" w14:textId="77777777" w:rsidR="004C3B4B" w:rsidRPr="00C84EBA" w:rsidRDefault="004C3B4B" w:rsidP="004C3B4B">
      <w:pPr>
        <w:ind w:left="720"/>
        <w:rPr>
          <w:rFonts w:ascii="Poppins" w:hAnsi="Poppins" w:cs="Poppins"/>
          <w:b/>
          <w:bCs/>
        </w:rPr>
      </w:pPr>
    </w:p>
    <w:p w14:paraId="06DBBCAC" w14:textId="3ED4631A" w:rsidR="005A387F" w:rsidRPr="00C84EBA" w:rsidRDefault="005A387F" w:rsidP="001D2405">
      <w:pPr>
        <w:ind w:left="720"/>
        <w:rPr>
          <w:rFonts w:ascii="Poppins" w:hAnsi="Poppins" w:cs="Poppins"/>
        </w:rPr>
      </w:pPr>
      <w:r w:rsidRPr="00C84EBA">
        <w:rPr>
          <w:rFonts w:ascii="Poppins" w:hAnsi="Poppins" w:cs="Poppins"/>
        </w:rPr>
        <w:t xml:space="preserve">It is recommended that the Director of Regeneration and Economic Development </w:t>
      </w:r>
      <w:r w:rsidR="00DE1738">
        <w:rPr>
          <w:rFonts w:ascii="Poppins" w:hAnsi="Poppins" w:cs="Poppins"/>
        </w:rPr>
        <w:t>agrees</w:t>
      </w:r>
      <w:r w:rsidR="00D31998">
        <w:rPr>
          <w:rFonts w:ascii="Poppins" w:hAnsi="Poppins" w:cs="Poppins"/>
        </w:rPr>
        <w:t>: -</w:t>
      </w:r>
      <w:r w:rsidR="00DE1738">
        <w:rPr>
          <w:rFonts w:ascii="Poppins" w:hAnsi="Poppins" w:cs="Poppins"/>
        </w:rPr>
        <w:t xml:space="preserve"> </w:t>
      </w:r>
      <w:r w:rsidRPr="00C84EBA">
        <w:rPr>
          <w:rFonts w:ascii="Poppins" w:hAnsi="Poppins" w:cs="Poppins"/>
        </w:rPr>
        <w:t xml:space="preserve"> </w:t>
      </w:r>
    </w:p>
    <w:p w14:paraId="36E1D638" w14:textId="77777777" w:rsidR="005A387F" w:rsidRPr="00C84EBA" w:rsidRDefault="005A387F" w:rsidP="001D2405">
      <w:pPr>
        <w:ind w:left="720"/>
        <w:rPr>
          <w:rFonts w:ascii="Poppins" w:hAnsi="Poppins" w:cs="Poppins"/>
        </w:rPr>
      </w:pPr>
    </w:p>
    <w:p w14:paraId="10E403FA" w14:textId="13A451E7" w:rsidR="005A387F" w:rsidRPr="00C84EBA" w:rsidRDefault="005A387F" w:rsidP="001D2405">
      <w:pPr>
        <w:pStyle w:val="ListParagraph"/>
        <w:numPr>
          <w:ilvl w:val="0"/>
          <w:numId w:val="5"/>
        </w:numPr>
        <w:rPr>
          <w:rFonts w:ascii="Poppins" w:hAnsi="Poppins" w:cs="Poppins"/>
        </w:rPr>
      </w:pPr>
      <w:r w:rsidRPr="00C84EBA">
        <w:rPr>
          <w:rFonts w:ascii="Poppins" w:hAnsi="Poppins" w:cs="Poppins"/>
        </w:rPr>
        <w:t>that notices for the proposal</w:t>
      </w:r>
      <w:r w:rsidR="00D31998">
        <w:rPr>
          <w:rFonts w:ascii="Poppins" w:hAnsi="Poppins" w:cs="Poppins"/>
        </w:rPr>
        <w:t>s</w:t>
      </w:r>
      <w:r w:rsidR="00DE1738">
        <w:rPr>
          <w:rFonts w:ascii="Poppins" w:hAnsi="Poppins" w:cs="Poppins"/>
        </w:rPr>
        <w:t xml:space="preserve"> set out in this report</w:t>
      </w:r>
      <w:r w:rsidRPr="00C84EBA">
        <w:rPr>
          <w:rFonts w:ascii="Poppins" w:hAnsi="Poppins" w:cs="Poppins"/>
        </w:rPr>
        <w:t xml:space="preserve"> should be prepared and advertised in line with relevant </w:t>
      </w:r>
      <w:r w:rsidR="00DE1738">
        <w:rPr>
          <w:rFonts w:ascii="Poppins" w:hAnsi="Poppins" w:cs="Poppins"/>
        </w:rPr>
        <w:t>legislative</w:t>
      </w:r>
      <w:r w:rsidR="00DE1738" w:rsidRPr="00C84EBA">
        <w:rPr>
          <w:rFonts w:ascii="Poppins" w:hAnsi="Poppins" w:cs="Poppins"/>
        </w:rPr>
        <w:t xml:space="preserve"> </w:t>
      </w:r>
      <w:r w:rsidRPr="00C84EBA">
        <w:rPr>
          <w:rFonts w:ascii="Poppins" w:hAnsi="Poppins" w:cs="Poppins"/>
        </w:rPr>
        <w:t>requirements;</w:t>
      </w:r>
    </w:p>
    <w:p w14:paraId="16795B4D" w14:textId="77777777" w:rsidR="005A387F" w:rsidRPr="00C84EBA" w:rsidRDefault="005A387F" w:rsidP="005A387F">
      <w:pPr>
        <w:ind w:left="720"/>
        <w:jc w:val="both"/>
        <w:rPr>
          <w:rFonts w:ascii="Poppins" w:hAnsi="Poppins" w:cs="Poppins"/>
        </w:rPr>
      </w:pPr>
    </w:p>
    <w:p w14:paraId="48B04568" w14:textId="2DF7B9EC" w:rsidR="005A387F" w:rsidRPr="00C84EBA" w:rsidRDefault="005A387F" w:rsidP="005A387F">
      <w:pPr>
        <w:pStyle w:val="ListParagraph"/>
        <w:numPr>
          <w:ilvl w:val="0"/>
          <w:numId w:val="5"/>
        </w:numPr>
        <w:rPr>
          <w:rFonts w:ascii="Poppins" w:hAnsi="Poppins" w:cs="Poppins"/>
        </w:rPr>
      </w:pPr>
      <w:r w:rsidRPr="00C84EBA">
        <w:rPr>
          <w:rFonts w:ascii="Poppins" w:hAnsi="Poppins" w:cs="Poppins"/>
        </w:rPr>
        <w:t>that in the event that no objections are received following the period of consultation</w:t>
      </w:r>
      <w:r w:rsidR="004A6524" w:rsidRPr="00C84EBA">
        <w:rPr>
          <w:rFonts w:ascii="Poppins" w:hAnsi="Poppins" w:cs="Poppins"/>
        </w:rPr>
        <w:t xml:space="preserve"> required by </w:t>
      </w:r>
      <w:r w:rsidR="00D31998">
        <w:rPr>
          <w:rFonts w:ascii="Poppins" w:hAnsi="Poppins" w:cs="Poppins"/>
        </w:rPr>
        <w:t>law</w:t>
      </w:r>
      <w:r w:rsidRPr="00C84EBA">
        <w:rPr>
          <w:rFonts w:ascii="Poppins" w:hAnsi="Poppins" w:cs="Poppins"/>
        </w:rPr>
        <w:t xml:space="preserve">, that the circumstances do not warrant the holding of a </w:t>
      </w:r>
      <w:r w:rsidR="004A6524" w:rsidRPr="00C84EBA">
        <w:rPr>
          <w:rFonts w:ascii="Poppins" w:hAnsi="Poppins" w:cs="Poppins"/>
        </w:rPr>
        <w:t>Public</w:t>
      </w:r>
      <w:r w:rsidR="00317F06" w:rsidRPr="00C84EBA">
        <w:rPr>
          <w:rFonts w:ascii="Poppins" w:hAnsi="Poppins" w:cs="Poppins"/>
        </w:rPr>
        <w:t xml:space="preserve"> </w:t>
      </w:r>
      <w:r w:rsidR="004A6524" w:rsidRPr="00C84EBA">
        <w:rPr>
          <w:rFonts w:ascii="Poppins" w:hAnsi="Poppins" w:cs="Poppins"/>
        </w:rPr>
        <w:t>I</w:t>
      </w:r>
      <w:r w:rsidRPr="00C84EBA">
        <w:rPr>
          <w:rFonts w:ascii="Poppins" w:hAnsi="Poppins" w:cs="Poppins"/>
        </w:rPr>
        <w:t xml:space="preserve">nquiry; and </w:t>
      </w:r>
    </w:p>
    <w:p w14:paraId="2D63759B" w14:textId="77777777" w:rsidR="005A387F" w:rsidRPr="00C84EBA" w:rsidRDefault="005A387F" w:rsidP="005A387F">
      <w:pPr>
        <w:rPr>
          <w:rFonts w:ascii="Poppins" w:hAnsi="Poppins" w:cs="Poppins"/>
        </w:rPr>
      </w:pPr>
    </w:p>
    <w:p w14:paraId="5BA39871" w14:textId="0518A679" w:rsidR="005A387F" w:rsidRDefault="005A387F" w:rsidP="004C3B4B">
      <w:pPr>
        <w:pStyle w:val="ListParagraph"/>
        <w:numPr>
          <w:ilvl w:val="0"/>
          <w:numId w:val="5"/>
        </w:numPr>
        <w:rPr>
          <w:rFonts w:ascii="Poppins" w:hAnsi="Poppins" w:cs="Poppins"/>
        </w:rPr>
      </w:pPr>
      <w:r w:rsidRPr="00C84EBA">
        <w:rPr>
          <w:rFonts w:ascii="Poppins" w:hAnsi="Poppins" w:cs="Poppins"/>
        </w:rPr>
        <w:t>that if no objections are received following the period of consultation</w:t>
      </w:r>
      <w:r w:rsidR="004A6524" w:rsidRPr="00C84EBA">
        <w:rPr>
          <w:rFonts w:ascii="Poppins" w:hAnsi="Poppins" w:cs="Poppins"/>
        </w:rPr>
        <w:t xml:space="preserve"> required by </w:t>
      </w:r>
      <w:r w:rsidR="00DE1738">
        <w:rPr>
          <w:rFonts w:ascii="Poppins" w:hAnsi="Poppins" w:cs="Poppins"/>
        </w:rPr>
        <w:t>law</w:t>
      </w:r>
      <w:r w:rsidRPr="00C84EBA">
        <w:rPr>
          <w:rFonts w:ascii="Poppins" w:hAnsi="Poppins" w:cs="Poppins"/>
        </w:rPr>
        <w:t xml:space="preserve">, </w:t>
      </w:r>
      <w:r w:rsidR="004A6524" w:rsidRPr="00C84EBA">
        <w:rPr>
          <w:rFonts w:ascii="Poppins" w:hAnsi="Poppins" w:cs="Poppins"/>
        </w:rPr>
        <w:t>the Traffic Regulation Order</w:t>
      </w:r>
      <w:r w:rsidR="005F6C5D">
        <w:rPr>
          <w:rFonts w:ascii="Poppins" w:hAnsi="Poppins" w:cs="Poppins"/>
        </w:rPr>
        <w:t>s</w:t>
      </w:r>
      <w:r w:rsidR="004A6524" w:rsidRPr="00C84EBA">
        <w:rPr>
          <w:rFonts w:ascii="Poppins" w:hAnsi="Poppins" w:cs="Poppins"/>
        </w:rPr>
        <w:t xml:space="preserve"> shall be made.</w:t>
      </w:r>
    </w:p>
    <w:p w14:paraId="7E030995" w14:textId="77777777" w:rsidR="00025757" w:rsidRDefault="00025757" w:rsidP="00025757">
      <w:pPr>
        <w:pStyle w:val="ListParagraph"/>
        <w:tabs>
          <w:tab w:val="left" w:pos="5812"/>
        </w:tabs>
        <w:spacing w:line="280" w:lineRule="exact"/>
        <w:ind w:left="1080"/>
        <w:rPr>
          <w:rFonts w:ascii="Poppins" w:hAnsi="Poppins" w:cs="Poppins"/>
        </w:rPr>
      </w:pPr>
    </w:p>
    <w:p w14:paraId="3C1FAB8C" w14:textId="77777777" w:rsidR="00017A5B" w:rsidRPr="00C84EBA" w:rsidRDefault="00017A5B" w:rsidP="00025757">
      <w:pPr>
        <w:pStyle w:val="ListParagraph"/>
        <w:tabs>
          <w:tab w:val="left" w:pos="5812"/>
        </w:tabs>
        <w:spacing w:line="280" w:lineRule="exact"/>
        <w:ind w:left="1080"/>
        <w:rPr>
          <w:rFonts w:ascii="Poppins" w:hAnsi="Poppins" w:cs="Poppins"/>
        </w:rPr>
      </w:pPr>
    </w:p>
    <w:p w14:paraId="29105B5A" w14:textId="77777777" w:rsidR="00FA6D19" w:rsidRPr="00C84EBA" w:rsidRDefault="00FA6D19" w:rsidP="00AA7B39">
      <w:pPr>
        <w:numPr>
          <w:ilvl w:val="1"/>
          <w:numId w:val="2"/>
        </w:numPr>
        <w:rPr>
          <w:rFonts w:ascii="Poppins" w:hAnsi="Poppins" w:cs="Poppins"/>
          <w:b/>
          <w:bCs/>
        </w:rPr>
      </w:pPr>
      <w:r w:rsidRPr="00C84EBA">
        <w:rPr>
          <w:rFonts w:ascii="Poppins" w:hAnsi="Poppins" w:cs="Poppins"/>
          <w:b/>
          <w:bCs/>
        </w:rPr>
        <w:t>Forward Plan:</w:t>
      </w:r>
    </w:p>
    <w:p w14:paraId="2F247C70" w14:textId="77777777" w:rsidR="004C3B4B" w:rsidRDefault="004C3B4B" w:rsidP="00E10723">
      <w:pPr>
        <w:ind w:left="720"/>
        <w:rPr>
          <w:rFonts w:ascii="Poppins" w:hAnsi="Poppins" w:cs="Poppins"/>
        </w:rPr>
      </w:pPr>
    </w:p>
    <w:p w14:paraId="11497848" w14:textId="310886B4" w:rsidR="00772D7F" w:rsidRPr="00C84EBA" w:rsidRDefault="00211911" w:rsidP="00E10723">
      <w:pPr>
        <w:ind w:left="720"/>
        <w:rPr>
          <w:rFonts w:ascii="Poppins" w:hAnsi="Poppins" w:cs="Poppins"/>
        </w:rPr>
      </w:pPr>
      <w:r w:rsidRPr="00C84EBA">
        <w:rPr>
          <w:rFonts w:ascii="Poppins" w:hAnsi="Poppins" w:cs="Poppins"/>
        </w:rPr>
        <w:t>Seeking delegated decisions to advertise and</w:t>
      </w:r>
      <w:r w:rsidR="00924EAD" w:rsidRPr="00C84EBA">
        <w:rPr>
          <w:rFonts w:ascii="Poppins" w:hAnsi="Poppins" w:cs="Poppins"/>
        </w:rPr>
        <w:t>,</w:t>
      </w:r>
      <w:r w:rsidRPr="00C84EBA">
        <w:rPr>
          <w:rFonts w:ascii="Poppins" w:hAnsi="Poppins" w:cs="Poppins"/>
        </w:rPr>
        <w:t xml:space="preserve"> in the event that no objections are received, </w:t>
      </w:r>
      <w:r w:rsidR="00924EAD" w:rsidRPr="00C84EBA">
        <w:rPr>
          <w:rFonts w:ascii="Poppins" w:hAnsi="Poppins" w:cs="Poppins"/>
        </w:rPr>
        <w:t xml:space="preserve">to </w:t>
      </w:r>
      <w:r w:rsidR="0021002E" w:rsidRPr="00C84EBA">
        <w:rPr>
          <w:rFonts w:ascii="Poppins" w:hAnsi="Poppins" w:cs="Poppins"/>
        </w:rPr>
        <w:t>make Traffic Regulation Orders is</w:t>
      </w:r>
      <w:r w:rsidR="00926670" w:rsidRPr="00C84EBA">
        <w:rPr>
          <w:rFonts w:ascii="Poppins" w:hAnsi="Poppins" w:cs="Poppins"/>
        </w:rPr>
        <w:t xml:space="preserve"> a standing item on the Forward Plan.</w:t>
      </w:r>
    </w:p>
    <w:p w14:paraId="34051154" w14:textId="77777777" w:rsidR="00247EB2" w:rsidRPr="00C84EBA" w:rsidRDefault="00247EB2" w:rsidP="005A12D4">
      <w:pPr>
        <w:ind w:left="720"/>
        <w:rPr>
          <w:rFonts w:ascii="Poppins" w:hAnsi="Poppins" w:cs="Poppins"/>
        </w:rPr>
      </w:pPr>
    </w:p>
    <w:p w14:paraId="1537C4C8" w14:textId="77777777" w:rsidR="00FA6D19" w:rsidRPr="00C84EBA" w:rsidRDefault="00FA6D19" w:rsidP="00AA7B39">
      <w:pPr>
        <w:numPr>
          <w:ilvl w:val="1"/>
          <w:numId w:val="2"/>
        </w:numPr>
        <w:rPr>
          <w:rFonts w:ascii="Poppins" w:hAnsi="Poppins" w:cs="Poppins"/>
          <w:b/>
          <w:bCs/>
        </w:rPr>
      </w:pPr>
      <w:r w:rsidRPr="00C84EBA">
        <w:rPr>
          <w:rFonts w:ascii="Poppins" w:hAnsi="Poppins" w:cs="Poppins"/>
          <w:b/>
          <w:bCs/>
        </w:rPr>
        <w:t xml:space="preserve">Council Plan and Policy Framework </w:t>
      </w:r>
    </w:p>
    <w:p w14:paraId="1784EB60" w14:textId="77777777" w:rsidR="00803386" w:rsidRPr="00C84EBA" w:rsidRDefault="00803386" w:rsidP="00803386">
      <w:pPr>
        <w:pStyle w:val="ListParagraph"/>
        <w:rPr>
          <w:rFonts w:ascii="Poppins" w:hAnsi="Poppins" w:cs="Poppins"/>
          <w:b/>
          <w:bCs/>
        </w:rPr>
      </w:pPr>
    </w:p>
    <w:p w14:paraId="6146769F" w14:textId="5C1CB960" w:rsidR="00FD1A7B" w:rsidRPr="00C84EBA" w:rsidRDefault="00FD1A7B" w:rsidP="00FD1A7B">
      <w:pPr>
        <w:ind w:left="709"/>
        <w:rPr>
          <w:rFonts w:ascii="Poppins" w:hAnsi="Poppins" w:cs="Poppins"/>
          <w:szCs w:val="24"/>
        </w:rPr>
      </w:pPr>
      <w:bookmarkStart w:id="1" w:name="_Hlk123913561"/>
      <w:r w:rsidRPr="00C84EBA">
        <w:rPr>
          <w:rFonts w:ascii="Poppins" w:hAnsi="Poppins" w:cs="Poppins"/>
          <w:szCs w:val="24"/>
        </w:rPr>
        <w:t xml:space="preserve">The proposals in this report relate to the following priority in Our North Tyneside, the Council Plan </w:t>
      </w:r>
      <w:r w:rsidR="006B028E" w:rsidRPr="00C84EBA">
        <w:rPr>
          <w:rFonts w:ascii="Poppins" w:hAnsi="Poppins" w:cs="Poppins"/>
          <w:szCs w:val="24"/>
        </w:rPr>
        <w:t>2021 to 2025:</w:t>
      </w:r>
    </w:p>
    <w:p w14:paraId="4F1B1627" w14:textId="4A1CDAEA" w:rsidR="00247EB2" w:rsidRPr="00C84EBA" w:rsidRDefault="00247EB2" w:rsidP="00247EB2">
      <w:pPr>
        <w:pStyle w:val="ListParagraph"/>
        <w:numPr>
          <w:ilvl w:val="0"/>
          <w:numId w:val="19"/>
        </w:numPr>
        <w:jc w:val="both"/>
        <w:rPr>
          <w:rFonts w:ascii="Poppins" w:hAnsi="Poppins" w:cs="Poppins"/>
        </w:rPr>
      </w:pPr>
      <w:bookmarkStart w:id="2" w:name="_Hlk123906479"/>
      <w:r w:rsidRPr="00C84EBA">
        <w:rPr>
          <w:rFonts w:ascii="Poppins" w:hAnsi="Poppins" w:cs="Poppins"/>
        </w:rPr>
        <w:t xml:space="preserve">A </w:t>
      </w:r>
      <w:r w:rsidR="0021002E" w:rsidRPr="00C84EBA">
        <w:rPr>
          <w:rFonts w:ascii="Poppins" w:hAnsi="Poppins" w:cs="Poppins"/>
        </w:rPr>
        <w:t>secure</w:t>
      </w:r>
      <w:r w:rsidRPr="00C84EBA">
        <w:rPr>
          <w:rFonts w:ascii="Poppins" w:hAnsi="Poppins" w:cs="Poppins"/>
        </w:rPr>
        <w:t xml:space="preserve"> North Tyneside</w:t>
      </w:r>
    </w:p>
    <w:p w14:paraId="4FF5AAD7" w14:textId="77777777" w:rsidR="00C140D0" w:rsidRDefault="00C140D0" w:rsidP="00C140D0">
      <w:pPr>
        <w:pStyle w:val="ListParagraph"/>
        <w:ind w:left="1069"/>
        <w:jc w:val="both"/>
        <w:rPr>
          <w:rFonts w:ascii="Poppins" w:hAnsi="Poppins" w:cs="Poppins"/>
        </w:rPr>
      </w:pPr>
    </w:p>
    <w:p w14:paraId="0204FC73" w14:textId="5180A98F" w:rsidR="00B5006E" w:rsidRPr="00F83AFA" w:rsidRDefault="00B5006E" w:rsidP="00B5006E">
      <w:pPr>
        <w:pStyle w:val="ListParagraph"/>
        <w:numPr>
          <w:ilvl w:val="0"/>
          <w:numId w:val="19"/>
        </w:numPr>
        <w:jc w:val="both"/>
        <w:rPr>
          <w:rFonts w:ascii="Poppins" w:hAnsi="Poppins" w:cs="Poppins"/>
        </w:rPr>
      </w:pPr>
      <w:r w:rsidRPr="00F83AFA">
        <w:rPr>
          <w:rFonts w:ascii="Poppins" w:hAnsi="Poppins" w:cs="Poppins"/>
        </w:rPr>
        <w:t>A green North Tyneside</w:t>
      </w:r>
    </w:p>
    <w:p w14:paraId="14558A3E" w14:textId="77777777" w:rsidR="00B5006E" w:rsidRPr="00F83AFA" w:rsidRDefault="00B5006E" w:rsidP="00B5006E">
      <w:pPr>
        <w:pStyle w:val="ListParagraph"/>
        <w:numPr>
          <w:ilvl w:val="0"/>
          <w:numId w:val="18"/>
        </w:numPr>
        <w:ind w:left="1560" w:hanging="426"/>
        <w:rPr>
          <w:rFonts w:ascii="Poppins" w:hAnsi="Poppins" w:cs="Poppins"/>
        </w:rPr>
      </w:pPr>
      <w:r w:rsidRPr="00F83AFA">
        <w:rPr>
          <w:rFonts w:ascii="Poppins" w:hAnsi="Poppins" w:cs="Poppins"/>
        </w:rPr>
        <w:t>We will increase opportunities for safe walking and cycling, including providing a segregated cycleway at the coast</w:t>
      </w:r>
    </w:p>
    <w:p w14:paraId="5E17E40B" w14:textId="77777777" w:rsidR="00B5006E" w:rsidRDefault="00B5006E" w:rsidP="00B5006E">
      <w:pPr>
        <w:rPr>
          <w:rFonts w:ascii="Poppins" w:hAnsi="Poppins" w:cs="Poppins"/>
        </w:rPr>
      </w:pPr>
    </w:p>
    <w:p w14:paraId="5D4D5FB9" w14:textId="77777777" w:rsidR="00B5006E" w:rsidRPr="00F54F62" w:rsidRDefault="00B5006E" w:rsidP="00B5006E">
      <w:pPr>
        <w:ind w:left="720"/>
        <w:rPr>
          <w:rFonts w:ascii="Poppins" w:hAnsi="Poppins" w:cs="Poppins"/>
        </w:rPr>
      </w:pPr>
      <w:r w:rsidRPr="00F54F62">
        <w:rPr>
          <w:rFonts w:ascii="Poppins" w:hAnsi="Poppins" w:cs="Poppins"/>
        </w:rPr>
        <w:t>In accordance with the Authority’s Constitution and Budget and Policy Framework Procedure Rules, the Authority has commenced the process to develop a new Council Plan for the period 2025-2029. The new Council Plan will be based on the following five policy priorities: -</w:t>
      </w:r>
    </w:p>
    <w:p w14:paraId="7C5E2028" w14:textId="77777777" w:rsidR="00B5006E" w:rsidRPr="00F54F62" w:rsidRDefault="00B5006E" w:rsidP="00B5006E">
      <w:pPr>
        <w:rPr>
          <w:rFonts w:ascii="Poppins" w:hAnsi="Poppins" w:cs="Poppins"/>
        </w:rPr>
      </w:pPr>
    </w:p>
    <w:p w14:paraId="4204AA93" w14:textId="77777777" w:rsidR="00B5006E" w:rsidRPr="00F54F62" w:rsidRDefault="00B5006E" w:rsidP="005F6C5D">
      <w:pPr>
        <w:ind w:left="1440" w:hanging="720"/>
        <w:rPr>
          <w:rFonts w:ascii="Poppins" w:hAnsi="Poppins" w:cs="Poppins"/>
        </w:rPr>
      </w:pPr>
      <w:r w:rsidRPr="00F54F62">
        <w:rPr>
          <w:rFonts w:ascii="Poppins" w:hAnsi="Poppins" w:cs="Poppins"/>
        </w:rPr>
        <w:t>1.</w:t>
      </w:r>
      <w:r w:rsidRPr="00F54F62">
        <w:rPr>
          <w:rFonts w:ascii="Poppins" w:hAnsi="Poppins" w:cs="Poppins"/>
        </w:rPr>
        <w:tab/>
        <w:t xml:space="preserve">Working with local people and organisations for a healthier, fairer and better quality of life; </w:t>
      </w:r>
    </w:p>
    <w:p w14:paraId="48108F9C" w14:textId="77777777" w:rsidR="00B5006E" w:rsidRPr="00F54F62" w:rsidRDefault="00B5006E" w:rsidP="00B5006E">
      <w:pPr>
        <w:ind w:firstLine="720"/>
        <w:rPr>
          <w:rFonts w:ascii="Poppins" w:hAnsi="Poppins" w:cs="Poppins"/>
        </w:rPr>
      </w:pPr>
      <w:r w:rsidRPr="00F54F62">
        <w:rPr>
          <w:rFonts w:ascii="Poppins" w:hAnsi="Poppins" w:cs="Poppins"/>
        </w:rPr>
        <w:t>2.</w:t>
      </w:r>
      <w:r w:rsidRPr="00F54F62">
        <w:rPr>
          <w:rFonts w:ascii="Poppins" w:hAnsi="Poppins" w:cs="Poppins"/>
        </w:rPr>
        <w:tab/>
        <w:t>Giving our children and young people the best start in life;</w:t>
      </w:r>
    </w:p>
    <w:p w14:paraId="3E623514" w14:textId="77777777" w:rsidR="00B5006E" w:rsidRPr="00F54F62" w:rsidRDefault="00B5006E" w:rsidP="005F6C5D">
      <w:pPr>
        <w:ind w:left="1440" w:hanging="720"/>
        <w:rPr>
          <w:rFonts w:ascii="Poppins" w:hAnsi="Poppins" w:cs="Poppins"/>
        </w:rPr>
      </w:pPr>
      <w:r w:rsidRPr="00F54F62">
        <w:rPr>
          <w:rFonts w:ascii="Poppins" w:hAnsi="Poppins" w:cs="Poppins"/>
        </w:rPr>
        <w:t>3.</w:t>
      </w:r>
      <w:r w:rsidRPr="00F54F62">
        <w:rPr>
          <w:rFonts w:ascii="Poppins" w:hAnsi="Poppins" w:cs="Poppins"/>
        </w:rPr>
        <w:tab/>
        <w:t xml:space="preserve">Building neighbourhoods and town centres that are clean, green and safe, and places to be proud of; </w:t>
      </w:r>
    </w:p>
    <w:p w14:paraId="589B1F33" w14:textId="77777777" w:rsidR="00B5006E" w:rsidRPr="00F54F62" w:rsidRDefault="00B5006E" w:rsidP="00B5006E">
      <w:pPr>
        <w:ind w:firstLine="720"/>
        <w:rPr>
          <w:rFonts w:ascii="Poppins" w:hAnsi="Poppins" w:cs="Poppins"/>
        </w:rPr>
      </w:pPr>
      <w:r w:rsidRPr="00F54F62">
        <w:rPr>
          <w:rFonts w:ascii="Poppins" w:hAnsi="Poppins" w:cs="Poppins"/>
        </w:rPr>
        <w:t>4.</w:t>
      </w:r>
      <w:r w:rsidRPr="00F54F62">
        <w:rPr>
          <w:rFonts w:ascii="Poppins" w:hAnsi="Poppins" w:cs="Poppins"/>
        </w:rPr>
        <w:tab/>
        <w:t>Increasing jobs, skills and work experience opportunities; and</w:t>
      </w:r>
    </w:p>
    <w:p w14:paraId="5208C6AF" w14:textId="77777777" w:rsidR="00B5006E" w:rsidRDefault="00B5006E" w:rsidP="00B5006E">
      <w:pPr>
        <w:ind w:firstLine="720"/>
        <w:rPr>
          <w:rFonts w:ascii="Poppins" w:hAnsi="Poppins" w:cs="Poppins"/>
        </w:rPr>
      </w:pPr>
      <w:r w:rsidRPr="00F54F62">
        <w:rPr>
          <w:rFonts w:ascii="Poppins" w:hAnsi="Poppins" w:cs="Poppins"/>
        </w:rPr>
        <w:t>5.</w:t>
      </w:r>
      <w:r w:rsidRPr="00F54F62">
        <w:rPr>
          <w:rFonts w:ascii="Poppins" w:hAnsi="Poppins" w:cs="Poppins"/>
        </w:rPr>
        <w:tab/>
        <w:t>Delivering more affordable and social housing.</w:t>
      </w:r>
      <w:r>
        <w:rPr>
          <w:rFonts w:ascii="Poppins" w:hAnsi="Poppins" w:cs="Poppins"/>
        </w:rPr>
        <w:t xml:space="preserve"> </w:t>
      </w:r>
    </w:p>
    <w:p w14:paraId="35BB1BA4" w14:textId="77777777" w:rsidR="00B5006E" w:rsidRDefault="00B5006E" w:rsidP="00B5006E">
      <w:pPr>
        <w:ind w:firstLine="720"/>
        <w:rPr>
          <w:rFonts w:ascii="Poppins" w:hAnsi="Poppins" w:cs="Poppins"/>
        </w:rPr>
      </w:pPr>
    </w:p>
    <w:p w14:paraId="662023EA" w14:textId="77777777" w:rsidR="00B5006E" w:rsidRPr="00F54F62" w:rsidRDefault="00B5006E" w:rsidP="00B5006E">
      <w:pPr>
        <w:ind w:left="709"/>
        <w:rPr>
          <w:rFonts w:ascii="Poppins" w:hAnsi="Poppins" w:cs="Poppins"/>
        </w:rPr>
      </w:pPr>
      <w:r w:rsidRPr="00F54F62">
        <w:rPr>
          <w:rFonts w:ascii="Poppins" w:hAnsi="Poppins" w:cs="Poppins"/>
        </w:rPr>
        <w:t>This report links to priorit</w:t>
      </w:r>
      <w:r>
        <w:rPr>
          <w:rFonts w:ascii="Poppins" w:hAnsi="Poppins" w:cs="Poppins"/>
        </w:rPr>
        <w:t xml:space="preserve">y </w:t>
      </w:r>
      <w:r w:rsidRPr="00F54F62">
        <w:rPr>
          <w:rFonts w:ascii="Poppins" w:hAnsi="Poppins" w:cs="Poppins"/>
        </w:rPr>
        <w:t>3 as well as the priorities identified above in</w:t>
      </w:r>
      <w:r>
        <w:rPr>
          <w:rFonts w:ascii="Poppins" w:hAnsi="Poppins" w:cs="Poppins"/>
        </w:rPr>
        <w:t xml:space="preserve"> </w:t>
      </w:r>
      <w:r w:rsidRPr="00F54F62">
        <w:rPr>
          <w:rFonts w:ascii="Poppins" w:hAnsi="Poppins" w:cs="Poppins"/>
        </w:rPr>
        <w:t>the Our North Tyneside Plan</w:t>
      </w:r>
      <w:r>
        <w:rPr>
          <w:rFonts w:ascii="Poppins" w:hAnsi="Poppins" w:cs="Poppins"/>
        </w:rPr>
        <w:t xml:space="preserve"> 2021-25</w:t>
      </w:r>
      <w:r w:rsidRPr="00F54F62">
        <w:rPr>
          <w:rFonts w:ascii="Poppins" w:hAnsi="Poppins" w:cs="Poppins"/>
        </w:rPr>
        <w:t>.</w:t>
      </w:r>
    </w:p>
    <w:p w14:paraId="10EFDF12" w14:textId="77777777" w:rsidR="00B5006E" w:rsidRPr="00B5006E" w:rsidRDefault="00B5006E" w:rsidP="00B5006E">
      <w:pPr>
        <w:rPr>
          <w:rFonts w:ascii="Poppins" w:hAnsi="Poppins" w:cs="Poppins"/>
        </w:rPr>
      </w:pPr>
    </w:p>
    <w:bookmarkEnd w:id="1"/>
    <w:bookmarkEnd w:id="2"/>
    <w:p w14:paraId="05ED365F" w14:textId="77777777" w:rsidR="009550B4" w:rsidRPr="00C84EBA" w:rsidRDefault="009550B4" w:rsidP="00130310">
      <w:pPr>
        <w:rPr>
          <w:rFonts w:ascii="Poppins" w:hAnsi="Poppins" w:cs="Poppins"/>
        </w:rPr>
      </w:pPr>
    </w:p>
    <w:p w14:paraId="473060A9" w14:textId="77777777" w:rsidR="00FA6D19" w:rsidRPr="00C84EBA" w:rsidRDefault="00FA6D19" w:rsidP="00AA7B39">
      <w:pPr>
        <w:numPr>
          <w:ilvl w:val="1"/>
          <w:numId w:val="2"/>
        </w:numPr>
        <w:rPr>
          <w:rFonts w:ascii="Poppins" w:hAnsi="Poppins" w:cs="Poppins"/>
          <w:b/>
          <w:bCs/>
        </w:rPr>
      </w:pPr>
      <w:r w:rsidRPr="00C84EBA">
        <w:rPr>
          <w:rFonts w:ascii="Poppins" w:hAnsi="Poppins" w:cs="Poppins"/>
          <w:b/>
          <w:bCs/>
        </w:rPr>
        <w:t>Information:</w:t>
      </w:r>
    </w:p>
    <w:p w14:paraId="25F90F7C" w14:textId="77777777" w:rsidR="00FA6D19" w:rsidRPr="00C84EBA" w:rsidRDefault="00FA6D19">
      <w:pPr>
        <w:ind w:left="720"/>
        <w:rPr>
          <w:rFonts w:ascii="Poppins" w:hAnsi="Poppins" w:cs="Poppins"/>
          <w:b/>
          <w:bCs/>
        </w:rPr>
      </w:pPr>
    </w:p>
    <w:p w14:paraId="5ED3C496" w14:textId="77777777" w:rsidR="00B22F19" w:rsidRPr="00C84EBA" w:rsidRDefault="00FA6D19" w:rsidP="006529B5">
      <w:pPr>
        <w:pStyle w:val="BodyTextIndent2"/>
        <w:numPr>
          <w:ilvl w:val="2"/>
          <w:numId w:val="2"/>
        </w:numPr>
        <w:jc w:val="both"/>
        <w:rPr>
          <w:rFonts w:ascii="Poppins" w:hAnsi="Poppins" w:cs="Poppins"/>
          <w:b w:val="0"/>
          <w:u w:val="single"/>
        </w:rPr>
      </w:pPr>
      <w:r w:rsidRPr="00C84EBA">
        <w:rPr>
          <w:rFonts w:ascii="Poppins" w:hAnsi="Poppins" w:cs="Poppins"/>
          <w:b w:val="0"/>
          <w:u w:val="single"/>
        </w:rPr>
        <w:t>Background</w:t>
      </w:r>
    </w:p>
    <w:p w14:paraId="7D29A5B3" w14:textId="77777777" w:rsidR="004B2F5F" w:rsidRPr="00C84EBA" w:rsidRDefault="004B2F5F" w:rsidP="006529B5">
      <w:pPr>
        <w:rPr>
          <w:rFonts w:ascii="Poppins" w:hAnsi="Poppins" w:cs="Poppins"/>
          <w:szCs w:val="24"/>
        </w:rPr>
      </w:pPr>
    </w:p>
    <w:p w14:paraId="166799BE" w14:textId="4457F7E8" w:rsidR="009D289C" w:rsidRDefault="00DF01AC" w:rsidP="002C3E46">
      <w:pPr>
        <w:ind w:left="720"/>
        <w:rPr>
          <w:rFonts w:ascii="Poppins" w:hAnsi="Poppins" w:cs="Poppins"/>
          <w:color w:val="000000" w:themeColor="text1"/>
          <w:szCs w:val="24"/>
        </w:rPr>
      </w:pPr>
      <w:r w:rsidRPr="00C84EBA">
        <w:rPr>
          <w:rFonts w:ascii="Poppins" w:hAnsi="Poppins" w:cs="Poppins"/>
          <w:color w:val="000000" w:themeColor="text1"/>
          <w:szCs w:val="24"/>
        </w:rPr>
        <w:lastRenderedPageBreak/>
        <w:t xml:space="preserve">The proposal to </w:t>
      </w:r>
      <w:r w:rsidR="005C2E67">
        <w:rPr>
          <w:rFonts w:ascii="Poppins" w:hAnsi="Poppins" w:cs="Poppins"/>
          <w:color w:val="000000" w:themeColor="text1"/>
          <w:szCs w:val="24"/>
        </w:rPr>
        <w:t xml:space="preserve">extend </w:t>
      </w:r>
      <w:r w:rsidR="00D776FA">
        <w:rPr>
          <w:rFonts w:ascii="Poppins" w:hAnsi="Poppins" w:cs="Poppins"/>
          <w:color w:val="000000" w:themeColor="text1"/>
          <w:szCs w:val="24"/>
        </w:rPr>
        <w:t>the existing</w:t>
      </w:r>
      <w:r w:rsidR="006F5A26">
        <w:rPr>
          <w:rFonts w:ascii="Poppins" w:hAnsi="Poppins" w:cs="Poppins"/>
          <w:color w:val="000000" w:themeColor="text1"/>
          <w:szCs w:val="24"/>
        </w:rPr>
        <w:t xml:space="preserve"> </w:t>
      </w:r>
      <w:r w:rsidR="000955CA">
        <w:rPr>
          <w:rFonts w:ascii="Poppins" w:hAnsi="Poppins" w:cs="Poppins"/>
          <w:color w:val="000000" w:themeColor="text1"/>
          <w:szCs w:val="24"/>
        </w:rPr>
        <w:t>“</w:t>
      </w:r>
      <w:r w:rsidR="006F5A26">
        <w:rPr>
          <w:rFonts w:ascii="Poppins" w:hAnsi="Poppins" w:cs="Poppins"/>
          <w:color w:val="000000" w:themeColor="text1"/>
          <w:szCs w:val="24"/>
        </w:rPr>
        <w:t>school keep clear</w:t>
      </w:r>
      <w:r w:rsidR="000955CA">
        <w:rPr>
          <w:rFonts w:ascii="Poppins" w:hAnsi="Poppins" w:cs="Poppins"/>
          <w:color w:val="000000" w:themeColor="text1"/>
          <w:szCs w:val="24"/>
        </w:rPr>
        <w:t>”</w:t>
      </w:r>
      <w:r w:rsidR="006F75E5">
        <w:rPr>
          <w:rFonts w:ascii="Poppins" w:hAnsi="Poppins" w:cs="Poppins"/>
          <w:color w:val="000000" w:themeColor="text1"/>
          <w:szCs w:val="24"/>
        </w:rPr>
        <w:t xml:space="preserve"> and waiting</w:t>
      </w:r>
      <w:r w:rsidR="006F5A26">
        <w:rPr>
          <w:rFonts w:ascii="Poppins" w:hAnsi="Poppins" w:cs="Poppins"/>
          <w:color w:val="000000" w:themeColor="text1"/>
          <w:szCs w:val="24"/>
        </w:rPr>
        <w:t xml:space="preserve"> </w:t>
      </w:r>
      <w:r w:rsidRPr="00C84EBA">
        <w:rPr>
          <w:rFonts w:ascii="Poppins" w:hAnsi="Poppins" w:cs="Poppins"/>
          <w:color w:val="000000" w:themeColor="text1"/>
          <w:szCs w:val="24"/>
        </w:rPr>
        <w:t xml:space="preserve">restrictions </w:t>
      </w:r>
      <w:r w:rsidR="0001339E">
        <w:rPr>
          <w:rFonts w:ascii="Poppins" w:hAnsi="Poppins" w:cs="Poppins"/>
          <w:color w:val="000000" w:themeColor="text1"/>
          <w:szCs w:val="24"/>
        </w:rPr>
        <w:t xml:space="preserve">on </w:t>
      </w:r>
      <w:r w:rsidR="005C2E67">
        <w:rPr>
          <w:rFonts w:ascii="Poppins" w:hAnsi="Poppins" w:cs="Poppins"/>
          <w:color w:val="000000" w:themeColor="text1"/>
          <w:szCs w:val="24"/>
        </w:rPr>
        <w:t xml:space="preserve">Churchill Street </w:t>
      </w:r>
      <w:r w:rsidR="002120F5">
        <w:rPr>
          <w:rFonts w:ascii="Poppins" w:hAnsi="Poppins" w:cs="Poppins"/>
          <w:color w:val="000000" w:themeColor="text1"/>
          <w:szCs w:val="24"/>
        </w:rPr>
        <w:t xml:space="preserve">adjacent to Churchill Community College </w:t>
      </w:r>
      <w:r w:rsidR="00267A39" w:rsidRPr="00C84EBA">
        <w:rPr>
          <w:rFonts w:ascii="Poppins" w:hAnsi="Poppins" w:cs="Poppins"/>
          <w:color w:val="000000" w:themeColor="text1"/>
          <w:szCs w:val="24"/>
        </w:rPr>
        <w:t>w</w:t>
      </w:r>
      <w:r w:rsidRPr="00C84EBA">
        <w:rPr>
          <w:rFonts w:ascii="Poppins" w:hAnsi="Poppins" w:cs="Poppins"/>
          <w:color w:val="000000" w:themeColor="text1"/>
          <w:szCs w:val="24"/>
        </w:rPr>
        <w:t xml:space="preserve">as developed to address concerns </w:t>
      </w:r>
      <w:r w:rsidR="00D543D0">
        <w:rPr>
          <w:rFonts w:ascii="Poppins" w:hAnsi="Poppins" w:cs="Poppins"/>
          <w:color w:val="000000" w:themeColor="text1"/>
          <w:szCs w:val="24"/>
        </w:rPr>
        <w:t xml:space="preserve">raised </w:t>
      </w:r>
      <w:r w:rsidR="002E0F5D">
        <w:rPr>
          <w:rFonts w:ascii="Poppins" w:hAnsi="Poppins" w:cs="Poppins"/>
          <w:color w:val="000000" w:themeColor="text1"/>
          <w:szCs w:val="24"/>
        </w:rPr>
        <w:t>by</w:t>
      </w:r>
      <w:r w:rsidR="00D543D0">
        <w:rPr>
          <w:rFonts w:ascii="Poppins" w:hAnsi="Poppins" w:cs="Poppins"/>
          <w:color w:val="000000" w:themeColor="text1"/>
          <w:szCs w:val="24"/>
        </w:rPr>
        <w:t xml:space="preserve"> </w:t>
      </w:r>
      <w:r w:rsidR="005648DA">
        <w:rPr>
          <w:rFonts w:ascii="Poppins" w:hAnsi="Poppins" w:cs="Poppins"/>
          <w:color w:val="000000" w:themeColor="text1"/>
          <w:szCs w:val="24"/>
        </w:rPr>
        <w:t xml:space="preserve">residents </w:t>
      </w:r>
      <w:r w:rsidR="006F75E5">
        <w:rPr>
          <w:rFonts w:ascii="Poppins" w:hAnsi="Poppins" w:cs="Poppins"/>
          <w:color w:val="000000" w:themeColor="text1"/>
          <w:szCs w:val="24"/>
        </w:rPr>
        <w:t>regarding</w:t>
      </w:r>
      <w:r w:rsidR="00FA5779">
        <w:rPr>
          <w:rFonts w:ascii="Poppins" w:hAnsi="Poppins" w:cs="Poppins"/>
          <w:color w:val="000000" w:themeColor="text1"/>
          <w:szCs w:val="24"/>
        </w:rPr>
        <w:t xml:space="preserve"> </w:t>
      </w:r>
      <w:r w:rsidR="006F75E5">
        <w:rPr>
          <w:rFonts w:ascii="Poppins" w:hAnsi="Poppins" w:cs="Poppins"/>
          <w:color w:val="000000" w:themeColor="text1"/>
          <w:szCs w:val="24"/>
        </w:rPr>
        <w:t>obstructive</w:t>
      </w:r>
      <w:r w:rsidR="007E7626">
        <w:rPr>
          <w:rFonts w:ascii="Poppins" w:hAnsi="Poppins" w:cs="Poppins"/>
          <w:color w:val="000000" w:themeColor="text1"/>
          <w:szCs w:val="24"/>
        </w:rPr>
        <w:t xml:space="preserve"> </w:t>
      </w:r>
      <w:r w:rsidR="005C2E67">
        <w:rPr>
          <w:rFonts w:ascii="Poppins" w:hAnsi="Poppins" w:cs="Poppins"/>
          <w:color w:val="000000" w:themeColor="text1"/>
          <w:szCs w:val="24"/>
        </w:rPr>
        <w:t>parking</w:t>
      </w:r>
      <w:r w:rsidR="006F75E5">
        <w:rPr>
          <w:rFonts w:ascii="Poppins" w:hAnsi="Poppins" w:cs="Poppins"/>
          <w:color w:val="000000" w:themeColor="text1"/>
          <w:szCs w:val="24"/>
        </w:rPr>
        <w:t xml:space="preserve"> </w:t>
      </w:r>
      <w:r w:rsidR="00F57733">
        <w:rPr>
          <w:rFonts w:ascii="Poppins" w:hAnsi="Poppins" w:cs="Poppins"/>
          <w:color w:val="000000" w:themeColor="text1"/>
          <w:szCs w:val="24"/>
        </w:rPr>
        <w:t xml:space="preserve">during school </w:t>
      </w:r>
      <w:r w:rsidR="00105E03">
        <w:rPr>
          <w:rFonts w:ascii="Poppins" w:hAnsi="Poppins" w:cs="Poppins"/>
          <w:color w:val="000000" w:themeColor="text1"/>
          <w:szCs w:val="24"/>
        </w:rPr>
        <w:t xml:space="preserve">start and end times. </w:t>
      </w:r>
      <w:r w:rsidR="006F75E5">
        <w:rPr>
          <w:rFonts w:ascii="Poppins" w:hAnsi="Poppins" w:cs="Poppins"/>
          <w:color w:val="000000" w:themeColor="text1"/>
          <w:szCs w:val="24"/>
        </w:rPr>
        <w:t>In addition to Churchill Community College, there is a primary school located nearby on Coniston Road.</w:t>
      </w:r>
    </w:p>
    <w:p w14:paraId="51B5087B" w14:textId="77777777" w:rsidR="009D289C" w:rsidRPr="00C84EBA" w:rsidRDefault="009D289C" w:rsidP="00D220F6">
      <w:pPr>
        <w:rPr>
          <w:rFonts w:ascii="Poppins" w:hAnsi="Poppins" w:cs="Poppins"/>
          <w:color w:val="000000" w:themeColor="text1"/>
          <w:szCs w:val="24"/>
        </w:rPr>
      </w:pPr>
    </w:p>
    <w:p w14:paraId="429B2422" w14:textId="2ACD691C" w:rsidR="00637383" w:rsidRPr="00C84EBA" w:rsidRDefault="00037768" w:rsidP="002526C7">
      <w:pPr>
        <w:ind w:left="720"/>
        <w:rPr>
          <w:rFonts w:ascii="Poppins" w:hAnsi="Poppins" w:cs="Poppins"/>
          <w:color w:val="000000" w:themeColor="text1"/>
          <w:szCs w:val="24"/>
        </w:rPr>
      </w:pPr>
      <w:r w:rsidRPr="00C84EBA">
        <w:rPr>
          <w:rFonts w:ascii="Poppins" w:hAnsi="Poppins" w:cs="Poppins"/>
          <w:color w:val="000000" w:themeColor="text1"/>
          <w:szCs w:val="24"/>
        </w:rPr>
        <w:t>T</w:t>
      </w:r>
      <w:r w:rsidR="000F0B24" w:rsidRPr="00C84EBA">
        <w:rPr>
          <w:rFonts w:ascii="Poppins" w:hAnsi="Poppins" w:cs="Poppins"/>
          <w:color w:val="000000" w:themeColor="text1"/>
          <w:szCs w:val="24"/>
        </w:rPr>
        <w:t xml:space="preserve">he Authority </w:t>
      </w:r>
      <w:r w:rsidRPr="00C84EBA">
        <w:rPr>
          <w:rFonts w:ascii="Poppins" w:hAnsi="Poppins" w:cs="Poppins"/>
          <w:color w:val="000000" w:themeColor="text1"/>
          <w:szCs w:val="24"/>
        </w:rPr>
        <w:t xml:space="preserve">has </w:t>
      </w:r>
      <w:r w:rsidR="00637383" w:rsidRPr="00C84EBA">
        <w:rPr>
          <w:rFonts w:ascii="Poppins" w:hAnsi="Poppins" w:cs="Poppins"/>
          <w:color w:val="000000" w:themeColor="text1"/>
          <w:szCs w:val="24"/>
        </w:rPr>
        <w:t xml:space="preserve">undertaken parking assessments in accordance with Annex 6 of </w:t>
      </w:r>
      <w:r w:rsidRPr="00C84EBA">
        <w:rPr>
          <w:rFonts w:ascii="Poppins" w:hAnsi="Poppins" w:cs="Poppins"/>
          <w:color w:val="000000" w:themeColor="text1"/>
          <w:szCs w:val="24"/>
        </w:rPr>
        <w:t xml:space="preserve">the </w:t>
      </w:r>
      <w:r w:rsidR="00637383" w:rsidRPr="00C84EBA">
        <w:rPr>
          <w:rFonts w:ascii="Poppins" w:hAnsi="Poppins" w:cs="Poppins"/>
          <w:color w:val="000000" w:themeColor="text1"/>
          <w:szCs w:val="24"/>
        </w:rPr>
        <w:t xml:space="preserve">North Tyneside </w:t>
      </w:r>
      <w:r w:rsidR="0021002E" w:rsidRPr="00C84EBA">
        <w:rPr>
          <w:rFonts w:ascii="Poppins" w:hAnsi="Poppins" w:cs="Poppins"/>
          <w:color w:val="000000" w:themeColor="text1"/>
          <w:szCs w:val="24"/>
        </w:rPr>
        <w:t>P</w:t>
      </w:r>
      <w:r w:rsidR="00637383" w:rsidRPr="00C84EBA">
        <w:rPr>
          <w:rFonts w:ascii="Poppins" w:hAnsi="Poppins" w:cs="Poppins"/>
          <w:color w:val="000000" w:themeColor="text1"/>
          <w:szCs w:val="24"/>
        </w:rPr>
        <w:t xml:space="preserve">arking </w:t>
      </w:r>
      <w:r w:rsidR="0021002E" w:rsidRPr="00C84EBA">
        <w:rPr>
          <w:rFonts w:ascii="Poppins" w:hAnsi="Poppins" w:cs="Poppins"/>
          <w:color w:val="000000" w:themeColor="text1"/>
          <w:szCs w:val="24"/>
        </w:rPr>
        <w:t>S</w:t>
      </w:r>
      <w:r w:rsidR="0020507D" w:rsidRPr="00C84EBA">
        <w:rPr>
          <w:rFonts w:ascii="Poppins" w:hAnsi="Poppins" w:cs="Poppins"/>
          <w:color w:val="000000" w:themeColor="text1"/>
          <w:szCs w:val="24"/>
        </w:rPr>
        <w:t xml:space="preserve">trategy. These assessments were undertaken </w:t>
      </w:r>
      <w:r w:rsidR="005F6C5D">
        <w:rPr>
          <w:rFonts w:ascii="Poppins" w:hAnsi="Poppins" w:cs="Poppins"/>
          <w:color w:val="000000" w:themeColor="text1"/>
          <w:szCs w:val="24"/>
        </w:rPr>
        <w:t>earlier this year</w:t>
      </w:r>
      <w:r w:rsidR="009D289C" w:rsidRPr="00C84EBA">
        <w:rPr>
          <w:rFonts w:ascii="Poppins" w:hAnsi="Poppins" w:cs="Poppins"/>
          <w:color w:val="000000" w:themeColor="text1"/>
          <w:szCs w:val="24"/>
        </w:rPr>
        <w:t xml:space="preserve"> </w:t>
      </w:r>
      <w:r w:rsidR="000F0B24" w:rsidRPr="00C84EBA">
        <w:rPr>
          <w:rFonts w:ascii="Poppins" w:hAnsi="Poppins" w:cs="Poppins"/>
          <w:color w:val="000000" w:themeColor="text1"/>
          <w:szCs w:val="24"/>
        </w:rPr>
        <w:t>and identified that obstructive parking was taking place</w:t>
      </w:r>
      <w:r w:rsidR="00B91A50" w:rsidRPr="00C84EBA">
        <w:rPr>
          <w:rFonts w:ascii="Poppins" w:hAnsi="Poppins" w:cs="Poppins"/>
          <w:color w:val="000000" w:themeColor="text1"/>
          <w:szCs w:val="24"/>
        </w:rPr>
        <w:t xml:space="preserve"> in this area.</w:t>
      </w:r>
    </w:p>
    <w:p w14:paraId="3B8774E6" w14:textId="77777777" w:rsidR="009D289C" w:rsidRPr="00C84EBA" w:rsidRDefault="009D289C" w:rsidP="002526C7">
      <w:pPr>
        <w:ind w:left="720"/>
        <w:rPr>
          <w:rFonts w:ascii="Poppins" w:hAnsi="Poppins" w:cs="Poppins"/>
          <w:color w:val="000000" w:themeColor="text1"/>
          <w:szCs w:val="24"/>
        </w:rPr>
      </w:pPr>
    </w:p>
    <w:p w14:paraId="514D29E1" w14:textId="0076A588" w:rsidR="00DE6C2D" w:rsidRPr="00C84EBA" w:rsidRDefault="00DE6C2D" w:rsidP="00DE6C2D">
      <w:pPr>
        <w:ind w:left="720"/>
        <w:rPr>
          <w:rFonts w:ascii="Poppins" w:hAnsi="Poppins" w:cs="Poppins"/>
          <w:color w:val="000000" w:themeColor="text1"/>
        </w:rPr>
      </w:pPr>
      <w:r w:rsidRPr="00C84EBA">
        <w:rPr>
          <w:rFonts w:ascii="Poppins" w:hAnsi="Poppins" w:cs="Poppins"/>
          <w:color w:val="000000" w:themeColor="text1"/>
        </w:rPr>
        <w:t xml:space="preserve">This proposal necessitates variations to the </w:t>
      </w:r>
      <w:r w:rsidR="00774FB2">
        <w:rPr>
          <w:rFonts w:ascii="Poppins" w:hAnsi="Poppins" w:cs="Poppins"/>
          <w:color w:val="000000" w:themeColor="text1"/>
        </w:rPr>
        <w:t>waiting</w:t>
      </w:r>
      <w:r w:rsidR="005F6C5D">
        <w:rPr>
          <w:rFonts w:ascii="Poppins" w:hAnsi="Poppins" w:cs="Poppins"/>
          <w:color w:val="000000" w:themeColor="text1"/>
        </w:rPr>
        <w:t xml:space="preserve"> </w:t>
      </w:r>
      <w:r w:rsidR="006F5A26">
        <w:rPr>
          <w:rFonts w:ascii="Poppins" w:hAnsi="Poppins" w:cs="Poppins"/>
          <w:color w:val="000000" w:themeColor="text1"/>
        </w:rPr>
        <w:t xml:space="preserve">and stopping </w:t>
      </w:r>
      <w:r w:rsidRPr="00C84EBA">
        <w:rPr>
          <w:rFonts w:ascii="Poppins" w:hAnsi="Poppins" w:cs="Poppins"/>
          <w:color w:val="000000" w:themeColor="text1"/>
        </w:rPr>
        <w:t>restrictions contained in existing Traffic Regulation Orders (TROs).</w:t>
      </w:r>
    </w:p>
    <w:p w14:paraId="50EA4533" w14:textId="77777777" w:rsidR="0020507D" w:rsidRPr="00C84EBA" w:rsidRDefault="0020507D" w:rsidP="002B4132">
      <w:pPr>
        <w:rPr>
          <w:rFonts w:ascii="Poppins" w:hAnsi="Poppins" w:cs="Poppins"/>
          <w:szCs w:val="24"/>
        </w:rPr>
      </w:pPr>
    </w:p>
    <w:p w14:paraId="56F0654D" w14:textId="6A67C524" w:rsidR="00FA6D19" w:rsidRPr="00C84EBA" w:rsidRDefault="000823DD" w:rsidP="00AA7B39">
      <w:pPr>
        <w:pStyle w:val="BodyTextIndent2"/>
        <w:numPr>
          <w:ilvl w:val="2"/>
          <w:numId w:val="2"/>
        </w:numPr>
        <w:jc w:val="both"/>
        <w:rPr>
          <w:rFonts w:ascii="Poppins" w:hAnsi="Poppins" w:cs="Poppins"/>
          <w:b w:val="0"/>
          <w:u w:val="single"/>
        </w:rPr>
      </w:pPr>
      <w:r w:rsidRPr="00C84EBA">
        <w:rPr>
          <w:rFonts w:ascii="Poppins" w:hAnsi="Poppins" w:cs="Poppins"/>
          <w:b w:val="0"/>
          <w:u w:val="single"/>
        </w:rPr>
        <w:t xml:space="preserve">Proposal </w:t>
      </w:r>
      <w:r w:rsidR="00304045" w:rsidRPr="00C84EBA">
        <w:rPr>
          <w:rFonts w:ascii="Poppins" w:hAnsi="Poppins" w:cs="Poppins"/>
          <w:b w:val="0"/>
          <w:u w:val="single"/>
        </w:rPr>
        <w:t xml:space="preserve">in relation to </w:t>
      </w:r>
      <w:r w:rsidR="006F5A26">
        <w:rPr>
          <w:rFonts w:ascii="Poppins" w:hAnsi="Poppins" w:cs="Poppins"/>
          <w:b w:val="0"/>
          <w:u w:val="single"/>
        </w:rPr>
        <w:t xml:space="preserve">stopping and </w:t>
      </w:r>
      <w:r w:rsidR="002575B2" w:rsidRPr="00C84EBA">
        <w:rPr>
          <w:rFonts w:ascii="Poppins" w:hAnsi="Poppins" w:cs="Poppins"/>
          <w:b w:val="0"/>
          <w:u w:val="single"/>
        </w:rPr>
        <w:t>waiting restrictions</w:t>
      </w:r>
    </w:p>
    <w:p w14:paraId="5F6B21FF" w14:textId="77777777" w:rsidR="00753420" w:rsidRPr="00C84EBA" w:rsidRDefault="00753420" w:rsidP="00753420">
      <w:pPr>
        <w:tabs>
          <w:tab w:val="left" w:pos="5812"/>
        </w:tabs>
        <w:spacing w:line="280" w:lineRule="exact"/>
        <w:ind w:left="720"/>
        <w:rPr>
          <w:rFonts w:ascii="Poppins" w:hAnsi="Poppins" w:cs="Poppins"/>
        </w:rPr>
      </w:pPr>
    </w:p>
    <w:p w14:paraId="0FD91049" w14:textId="696DF7E9" w:rsidR="00EE247E" w:rsidRDefault="00EB49C0" w:rsidP="00AC4CB6">
      <w:pPr>
        <w:pStyle w:val="BodyTextIndent"/>
        <w:tabs>
          <w:tab w:val="num" w:pos="709"/>
        </w:tabs>
        <w:rPr>
          <w:rFonts w:ascii="Poppins" w:hAnsi="Poppins" w:cs="Poppins"/>
          <w:szCs w:val="24"/>
        </w:rPr>
      </w:pPr>
      <w:r w:rsidRPr="00C84EBA">
        <w:rPr>
          <w:rFonts w:ascii="Poppins" w:hAnsi="Poppins" w:cs="Poppins"/>
          <w:szCs w:val="24"/>
        </w:rPr>
        <w:t>It is proposed to</w:t>
      </w:r>
      <w:r w:rsidR="00F57733">
        <w:rPr>
          <w:rFonts w:ascii="Poppins" w:hAnsi="Poppins" w:cs="Poppins"/>
          <w:szCs w:val="24"/>
        </w:rPr>
        <w:t xml:space="preserve"> extend</w:t>
      </w:r>
      <w:r w:rsidR="00A46AEA">
        <w:rPr>
          <w:rFonts w:ascii="Poppins" w:hAnsi="Poppins" w:cs="Poppins"/>
          <w:szCs w:val="24"/>
        </w:rPr>
        <w:t xml:space="preserve"> the existing</w:t>
      </w:r>
      <w:r w:rsidR="006F5A26">
        <w:rPr>
          <w:rFonts w:ascii="Poppins" w:hAnsi="Poppins" w:cs="Poppins"/>
          <w:szCs w:val="24"/>
        </w:rPr>
        <w:t xml:space="preserve"> “school keep clear”</w:t>
      </w:r>
      <w:r w:rsidR="00DB4F2D">
        <w:rPr>
          <w:rFonts w:ascii="Poppins" w:hAnsi="Poppins" w:cs="Poppins"/>
          <w:szCs w:val="24"/>
        </w:rPr>
        <w:t xml:space="preserve"> </w:t>
      </w:r>
      <w:r w:rsidR="007E7626">
        <w:rPr>
          <w:rFonts w:ascii="Poppins" w:hAnsi="Poppins" w:cs="Poppins"/>
          <w:szCs w:val="24"/>
        </w:rPr>
        <w:t xml:space="preserve">and waiting </w:t>
      </w:r>
      <w:r w:rsidR="00DB4F2D">
        <w:rPr>
          <w:rFonts w:ascii="Poppins" w:hAnsi="Poppins" w:cs="Poppins"/>
          <w:szCs w:val="24"/>
        </w:rPr>
        <w:t>restrictions on</w:t>
      </w:r>
      <w:r w:rsidR="006F75E5">
        <w:rPr>
          <w:rFonts w:ascii="Poppins" w:hAnsi="Poppins" w:cs="Poppins"/>
          <w:szCs w:val="24"/>
        </w:rPr>
        <w:t xml:space="preserve"> the west side of</w:t>
      </w:r>
      <w:r w:rsidR="00A46AEA">
        <w:rPr>
          <w:rFonts w:ascii="Poppins" w:hAnsi="Poppins" w:cs="Poppins"/>
          <w:szCs w:val="24"/>
        </w:rPr>
        <w:t xml:space="preserve"> </w:t>
      </w:r>
      <w:r w:rsidR="00D07FC2">
        <w:rPr>
          <w:rFonts w:ascii="Poppins" w:hAnsi="Poppins" w:cs="Poppins"/>
          <w:szCs w:val="24"/>
        </w:rPr>
        <w:t>Churchill Street</w:t>
      </w:r>
      <w:r w:rsidR="006F75E5">
        <w:rPr>
          <w:rFonts w:ascii="Poppins" w:hAnsi="Poppins" w:cs="Poppins"/>
          <w:szCs w:val="24"/>
        </w:rPr>
        <w:t xml:space="preserve"> adjacent to Churchill Community College</w:t>
      </w:r>
      <w:r w:rsidR="007E7626">
        <w:rPr>
          <w:rFonts w:ascii="Poppins" w:hAnsi="Poppins" w:cs="Poppins"/>
          <w:szCs w:val="24"/>
        </w:rPr>
        <w:t xml:space="preserve">. </w:t>
      </w:r>
    </w:p>
    <w:p w14:paraId="225049A3" w14:textId="77777777" w:rsidR="00E62207" w:rsidRDefault="00E62207" w:rsidP="00E62207">
      <w:pPr>
        <w:rPr>
          <w:rFonts w:ascii="Poppins" w:hAnsi="Poppins" w:cs="Poppins"/>
          <w:szCs w:val="24"/>
        </w:rPr>
      </w:pPr>
    </w:p>
    <w:p w14:paraId="7135EA50" w14:textId="7499319A" w:rsidR="00440D12" w:rsidRDefault="00440D12" w:rsidP="00E62207">
      <w:pPr>
        <w:ind w:left="720"/>
        <w:rPr>
          <w:rFonts w:ascii="Poppins" w:hAnsi="Poppins" w:cs="Poppins"/>
          <w:szCs w:val="24"/>
        </w:rPr>
      </w:pPr>
      <w:r w:rsidRPr="00C84EBA">
        <w:rPr>
          <w:rFonts w:ascii="Poppins" w:hAnsi="Poppins" w:cs="Poppins"/>
          <w:szCs w:val="24"/>
        </w:rPr>
        <w:t>It is anticipated that th</w:t>
      </w:r>
      <w:r w:rsidR="007E7626">
        <w:rPr>
          <w:rFonts w:ascii="Poppins" w:hAnsi="Poppins" w:cs="Poppins"/>
          <w:szCs w:val="24"/>
        </w:rPr>
        <w:t xml:space="preserve">is </w:t>
      </w:r>
      <w:r w:rsidRPr="00C84EBA">
        <w:rPr>
          <w:rFonts w:ascii="Poppins" w:hAnsi="Poppins" w:cs="Poppins"/>
          <w:szCs w:val="24"/>
        </w:rPr>
        <w:t>will</w:t>
      </w:r>
      <w:r w:rsidR="0017143A">
        <w:rPr>
          <w:rFonts w:ascii="Poppins" w:hAnsi="Poppins" w:cs="Poppins"/>
          <w:szCs w:val="24"/>
        </w:rPr>
        <w:t xml:space="preserve"> discourage obstructive parking </w:t>
      </w:r>
      <w:r w:rsidR="007E7626">
        <w:rPr>
          <w:rFonts w:ascii="Poppins" w:hAnsi="Poppins" w:cs="Poppins"/>
          <w:szCs w:val="24"/>
        </w:rPr>
        <w:t>thereby</w:t>
      </w:r>
      <w:r w:rsidRPr="00C84EBA">
        <w:rPr>
          <w:rFonts w:ascii="Poppins" w:hAnsi="Poppins" w:cs="Poppins"/>
          <w:szCs w:val="24"/>
        </w:rPr>
        <w:t xml:space="preserve"> improv</w:t>
      </w:r>
      <w:r w:rsidR="007E7626">
        <w:rPr>
          <w:rFonts w:ascii="Poppins" w:hAnsi="Poppins" w:cs="Poppins"/>
          <w:szCs w:val="24"/>
        </w:rPr>
        <w:t>ing</w:t>
      </w:r>
      <w:r w:rsidRPr="00C84EBA">
        <w:rPr>
          <w:rFonts w:ascii="Poppins" w:hAnsi="Poppins" w:cs="Poppins"/>
          <w:szCs w:val="24"/>
        </w:rPr>
        <w:t xml:space="preserve"> </w:t>
      </w:r>
      <w:r>
        <w:rPr>
          <w:rFonts w:ascii="Poppins" w:hAnsi="Poppins" w:cs="Poppins"/>
          <w:szCs w:val="24"/>
        </w:rPr>
        <w:t>access</w:t>
      </w:r>
      <w:r w:rsidR="007E7626">
        <w:rPr>
          <w:rFonts w:ascii="Poppins" w:hAnsi="Poppins" w:cs="Poppins"/>
          <w:szCs w:val="24"/>
        </w:rPr>
        <w:t>, visibility and road safety</w:t>
      </w:r>
      <w:r>
        <w:rPr>
          <w:rFonts w:ascii="Poppins" w:hAnsi="Poppins" w:cs="Poppins"/>
          <w:szCs w:val="24"/>
        </w:rPr>
        <w:t xml:space="preserve"> </w:t>
      </w:r>
      <w:r w:rsidR="00095DA2">
        <w:rPr>
          <w:rFonts w:ascii="Poppins" w:hAnsi="Poppins" w:cs="Poppins"/>
          <w:szCs w:val="24"/>
        </w:rPr>
        <w:t xml:space="preserve">for all road users </w:t>
      </w:r>
      <w:r w:rsidR="00FD6D69">
        <w:rPr>
          <w:rFonts w:ascii="Poppins" w:hAnsi="Poppins" w:cs="Poppins"/>
          <w:szCs w:val="24"/>
        </w:rPr>
        <w:t>particularly at school start and end ti</w:t>
      </w:r>
      <w:r w:rsidR="00095DA2">
        <w:rPr>
          <w:rFonts w:ascii="Poppins" w:hAnsi="Poppins" w:cs="Poppins"/>
          <w:szCs w:val="24"/>
        </w:rPr>
        <w:t>mes.</w:t>
      </w:r>
    </w:p>
    <w:p w14:paraId="3D271CC3" w14:textId="77777777" w:rsidR="00C10444" w:rsidRDefault="00C10444" w:rsidP="00131330">
      <w:pPr>
        <w:ind w:left="720"/>
        <w:rPr>
          <w:rFonts w:ascii="Poppins" w:hAnsi="Poppins" w:cs="Poppins"/>
          <w:szCs w:val="24"/>
        </w:rPr>
      </w:pPr>
    </w:p>
    <w:p w14:paraId="2CB40D74" w14:textId="2E0BC014" w:rsidR="00CF649C" w:rsidRPr="00C84EBA" w:rsidRDefault="000823DD" w:rsidP="00CF649C">
      <w:pPr>
        <w:pStyle w:val="BodyTextIndent2"/>
        <w:numPr>
          <w:ilvl w:val="2"/>
          <w:numId w:val="2"/>
        </w:numPr>
        <w:jc w:val="both"/>
        <w:rPr>
          <w:rFonts w:ascii="Poppins" w:hAnsi="Poppins" w:cs="Poppins"/>
          <w:b w:val="0"/>
          <w:u w:val="single"/>
        </w:rPr>
      </w:pPr>
      <w:r w:rsidRPr="00C84EBA">
        <w:rPr>
          <w:rFonts w:ascii="Poppins" w:hAnsi="Poppins" w:cs="Poppins"/>
          <w:b w:val="0"/>
          <w:u w:val="single"/>
        </w:rPr>
        <w:t>Consultation</w:t>
      </w:r>
    </w:p>
    <w:p w14:paraId="1274F91B" w14:textId="71868752" w:rsidR="00CF649C" w:rsidRPr="00C84EBA" w:rsidRDefault="00CF649C" w:rsidP="00753420">
      <w:pPr>
        <w:ind w:left="720"/>
        <w:rPr>
          <w:rFonts w:ascii="Poppins" w:hAnsi="Poppins" w:cs="Poppins"/>
        </w:rPr>
      </w:pPr>
    </w:p>
    <w:p w14:paraId="04166F3D" w14:textId="4229FF99" w:rsidR="002B4132" w:rsidRDefault="00171B1C" w:rsidP="0013352F">
      <w:pPr>
        <w:ind w:left="720"/>
        <w:rPr>
          <w:rFonts w:ascii="Poppins" w:hAnsi="Poppins" w:cs="Poppins"/>
        </w:rPr>
      </w:pPr>
      <w:r w:rsidRPr="00E5639C">
        <w:rPr>
          <w:rFonts w:ascii="Poppins" w:hAnsi="Poppins" w:cs="Poppins"/>
        </w:rPr>
        <w:t xml:space="preserve">Ward </w:t>
      </w:r>
      <w:r w:rsidR="00C140D0">
        <w:rPr>
          <w:rFonts w:ascii="Poppins" w:hAnsi="Poppins" w:cs="Poppins"/>
        </w:rPr>
        <w:t>Councillors</w:t>
      </w:r>
      <w:r w:rsidRPr="00E5639C">
        <w:rPr>
          <w:rFonts w:ascii="Poppins" w:hAnsi="Poppins" w:cs="Poppins"/>
        </w:rPr>
        <w:t xml:space="preserve"> were </w:t>
      </w:r>
      <w:r w:rsidR="00CF76DE" w:rsidRPr="00E5639C">
        <w:rPr>
          <w:rFonts w:ascii="Poppins" w:hAnsi="Poppins" w:cs="Poppins"/>
        </w:rPr>
        <w:t xml:space="preserve">consulted </w:t>
      </w:r>
      <w:r w:rsidRPr="00E5639C">
        <w:rPr>
          <w:rFonts w:ascii="Poppins" w:hAnsi="Poppins" w:cs="Poppins"/>
        </w:rPr>
        <w:t xml:space="preserve">on the proposal by email in </w:t>
      </w:r>
      <w:r w:rsidR="008F7F27">
        <w:rPr>
          <w:rFonts w:ascii="Poppins" w:hAnsi="Poppins" w:cs="Poppins"/>
        </w:rPr>
        <w:t>August</w:t>
      </w:r>
      <w:r w:rsidRPr="00E5639C">
        <w:rPr>
          <w:rFonts w:ascii="Poppins" w:hAnsi="Poppins" w:cs="Poppins"/>
        </w:rPr>
        <w:t xml:space="preserve"> 2025.</w:t>
      </w:r>
      <w:r w:rsidR="00D013FD">
        <w:rPr>
          <w:rFonts w:ascii="Poppins" w:hAnsi="Poppins" w:cs="Poppins"/>
        </w:rPr>
        <w:t xml:space="preserve"> </w:t>
      </w:r>
      <w:r w:rsidR="0017143A">
        <w:rPr>
          <w:rFonts w:ascii="Poppins" w:hAnsi="Poppins" w:cs="Poppins"/>
        </w:rPr>
        <w:t xml:space="preserve"> Residents</w:t>
      </w:r>
      <w:r w:rsidR="00604B20">
        <w:rPr>
          <w:rFonts w:ascii="Poppins" w:hAnsi="Poppins" w:cs="Poppins"/>
        </w:rPr>
        <w:t xml:space="preserve"> </w:t>
      </w:r>
      <w:r w:rsidR="004234B1" w:rsidRPr="004234B1">
        <w:rPr>
          <w:rFonts w:ascii="Poppins" w:hAnsi="Poppins" w:cs="Poppins"/>
        </w:rPr>
        <w:t>directly affected by the proposed restrictions</w:t>
      </w:r>
      <w:r w:rsidR="00920682">
        <w:rPr>
          <w:rFonts w:ascii="Poppins" w:hAnsi="Poppins" w:cs="Poppins"/>
        </w:rPr>
        <w:t xml:space="preserve"> </w:t>
      </w:r>
      <w:r w:rsidR="00C96438">
        <w:rPr>
          <w:rFonts w:ascii="Poppins" w:hAnsi="Poppins" w:cs="Poppins"/>
        </w:rPr>
        <w:t xml:space="preserve">and the adjacent school </w:t>
      </w:r>
      <w:r w:rsidR="004234B1" w:rsidRPr="004234B1">
        <w:rPr>
          <w:rFonts w:ascii="Poppins" w:hAnsi="Poppins" w:cs="Poppins"/>
        </w:rPr>
        <w:t xml:space="preserve">were consulted by letter in </w:t>
      </w:r>
      <w:r w:rsidR="00FD47DF">
        <w:rPr>
          <w:rFonts w:ascii="Poppins" w:hAnsi="Poppins" w:cs="Poppins"/>
        </w:rPr>
        <w:t xml:space="preserve">August </w:t>
      </w:r>
      <w:r w:rsidR="004234B1" w:rsidRPr="004234B1">
        <w:rPr>
          <w:rFonts w:ascii="Poppins" w:hAnsi="Poppins" w:cs="Poppins"/>
        </w:rPr>
        <w:t>2025</w:t>
      </w:r>
      <w:r w:rsidR="00D013FD">
        <w:rPr>
          <w:rFonts w:ascii="Poppins" w:hAnsi="Poppins" w:cs="Poppins"/>
        </w:rPr>
        <w:t>.</w:t>
      </w:r>
      <w:r w:rsidR="00920682">
        <w:rPr>
          <w:rFonts w:ascii="Poppins" w:hAnsi="Poppins" w:cs="Poppins"/>
        </w:rPr>
        <w:t xml:space="preserve"> No objections to the proposal were received.  </w:t>
      </w:r>
    </w:p>
    <w:p w14:paraId="6677416C" w14:textId="77777777" w:rsidR="004234B1" w:rsidRPr="00C84EBA" w:rsidRDefault="004234B1" w:rsidP="008254E6">
      <w:pPr>
        <w:rPr>
          <w:rFonts w:ascii="Poppins" w:hAnsi="Poppins" w:cs="Poppins"/>
        </w:rPr>
      </w:pPr>
    </w:p>
    <w:p w14:paraId="7D3B18FC" w14:textId="77777777" w:rsidR="0013352F" w:rsidRPr="00C84EBA" w:rsidRDefault="0013352F" w:rsidP="0013352F">
      <w:pPr>
        <w:pStyle w:val="ListParagraph"/>
        <w:numPr>
          <w:ilvl w:val="2"/>
          <w:numId w:val="2"/>
        </w:numPr>
        <w:rPr>
          <w:rFonts w:ascii="Poppins" w:hAnsi="Poppins" w:cs="Poppins"/>
        </w:rPr>
      </w:pPr>
      <w:r w:rsidRPr="00C84EBA">
        <w:rPr>
          <w:rFonts w:ascii="Poppins" w:hAnsi="Poppins" w:cs="Poppins"/>
          <w:u w:val="single"/>
        </w:rPr>
        <w:t>Proposed next steps</w:t>
      </w:r>
    </w:p>
    <w:p w14:paraId="5F3A6C50" w14:textId="77777777" w:rsidR="0013352F" w:rsidRPr="00C84EBA" w:rsidRDefault="0013352F" w:rsidP="0013352F">
      <w:pPr>
        <w:ind w:left="720"/>
        <w:rPr>
          <w:rFonts w:ascii="Poppins" w:hAnsi="Poppins" w:cs="Poppins"/>
        </w:rPr>
      </w:pPr>
    </w:p>
    <w:p w14:paraId="021A80C6" w14:textId="3BD78CAB" w:rsidR="00DE6C2D" w:rsidRPr="00C84EBA" w:rsidRDefault="00DE6C2D" w:rsidP="00DE6C2D">
      <w:pPr>
        <w:ind w:left="720"/>
        <w:rPr>
          <w:rFonts w:ascii="Poppins" w:hAnsi="Poppins" w:cs="Poppins"/>
        </w:rPr>
      </w:pPr>
      <w:r w:rsidRPr="00C84EBA">
        <w:rPr>
          <w:rFonts w:ascii="Poppins" w:hAnsi="Poppins" w:cs="Poppins"/>
          <w:szCs w:val="24"/>
        </w:rPr>
        <w:t xml:space="preserve">Proposals that restrict traffic movements are subject to </w:t>
      </w:r>
      <w:r w:rsidR="00EB782C">
        <w:rPr>
          <w:rFonts w:ascii="Poppins" w:hAnsi="Poppins" w:cs="Poppins"/>
          <w:szCs w:val="24"/>
        </w:rPr>
        <w:t>due</w:t>
      </w:r>
      <w:r w:rsidR="00EB782C" w:rsidRPr="00C84EBA">
        <w:rPr>
          <w:rFonts w:ascii="Poppins" w:hAnsi="Poppins" w:cs="Poppins"/>
          <w:szCs w:val="24"/>
        </w:rPr>
        <w:t xml:space="preserve"> </w:t>
      </w:r>
      <w:r w:rsidRPr="00C84EBA">
        <w:rPr>
          <w:rFonts w:ascii="Poppins" w:hAnsi="Poppins" w:cs="Poppins"/>
          <w:szCs w:val="24"/>
        </w:rPr>
        <w:t>legal process as described in section 2.2</w:t>
      </w:r>
      <w:r w:rsidR="00EB782C">
        <w:rPr>
          <w:rFonts w:ascii="Poppins" w:hAnsi="Poppins" w:cs="Poppins"/>
          <w:szCs w:val="24"/>
        </w:rPr>
        <w:t xml:space="preserve"> of this report</w:t>
      </w:r>
      <w:r w:rsidRPr="00C84EBA">
        <w:rPr>
          <w:rFonts w:ascii="Poppins" w:hAnsi="Poppins" w:cs="Poppins"/>
          <w:szCs w:val="24"/>
        </w:rPr>
        <w:t xml:space="preserve">: this includes the Authority giving public notice of the proposals and taking such other steps as it may consider appropriate for ensuring adequate publicity. In North Tyneside, this includes notices advertising proposals being displayed on affected streets and on the Authority’s website. This enables members of the public or businesses to object to the proposals </w:t>
      </w:r>
      <w:r w:rsidRPr="00C84EBA">
        <w:rPr>
          <w:rFonts w:ascii="Poppins" w:hAnsi="Poppins" w:cs="Poppins"/>
        </w:rPr>
        <w:t>and the proposed making of a TRO and/or varying of existing TROs</w:t>
      </w:r>
      <w:r w:rsidRPr="00C84EBA">
        <w:rPr>
          <w:rFonts w:ascii="Poppins" w:hAnsi="Poppins" w:cs="Poppins"/>
          <w:szCs w:val="24"/>
        </w:rPr>
        <w:t xml:space="preserve">. Any objectors are sent a response and invited to reconsider their objection. Any objections not withdrawn are referred to the Cabinet Member </w:t>
      </w:r>
      <w:r w:rsidRPr="00C84EBA">
        <w:rPr>
          <w:rFonts w:ascii="Poppins" w:hAnsi="Poppins" w:cs="Poppins"/>
          <w:szCs w:val="24"/>
        </w:rPr>
        <w:lastRenderedPageBreak/>
        <w:t xml:space="preserve">for Environment for consideration in accordance with the </w:t>
      </w:r>
      <w:r w:rsidR="00C140D0">
        <w:rPr>
          <w:rFonts w:ascii="Poppins" w:hAnsi="Poppins" w:cs="Poppins"/>
          <w:szCs w:val="24"/>
        </w:rPr>
        <w:t xml:space="preserve">Elected </w:t>
      </w:r>
      <w:r w:rsidRPr="00C84EBA">
        <w:rPr>
          <w:rFonts w:ascii="Poppins" w:hAnsi="Poppins" w:cs="Poppins"/>
        </w:rPr>
        <w:t xml:space="preserve">Mayor’s </w:t>
      </w:r>
      <w:r w:rsidRPr="00C84EBA">
        <w:rPr>
          <w:rFonts w:ascii="Poppins" w:hAnsi="Poppins" w:cs="Poppins"/>
          <w:szCs w:val="24"/>
        </w:rPr>
        <w:t>Scheme of Delegation.</w:t>
      </w:r>
    </w:p>
    <w:p w14:paraId="000CD8F5" w14:textId="06AA5C09" w:rsidR="00EA5E3E" w:rsidRPr="00C84EBA" w:rsidRDefault="00EA5E3E" w:rsidP="00EA5E3E">
      <w:pPr>
        <w:rPr>
          <w:rFonts w:ascii="Poppins" w:hAnsi="Poppins" w:cs="Poppins"/>
          <w:bCs/>
        </w:rPr>
      </w:pPr>
    </w:p>
    <w:p w14:paraId="44620F50" w14:textId="77777777" w:rsidR="00F36AC0" w:rsidRPr="00C84EBA" w:rsidRDefault="00F36AC0" w:rsidP="00F36AC0">
      <w:pPr>
        <w:numPr>
          <w:ilvl w:val="1"/>
          <w:numId w:val="27"/>
        </w:numPr>
        <w:ind w:left="709" w:hanging="709"/>
        <w:jc w:val="both"/>
        <w:rPr>
          <w:rFonts w:ascii="Poppins" w:hAnsi="Poppins" w:cs="Poppins"/>
          <w:b/>
          <w:bCs/>
        </w:rPr>
      </w:pPr>
      <w:r w:rsidRPr="00C84EBA">
        <w:rPr>
          <w:rFonts w:ascii="Poppins" w:hAnsi="Poppins" w:cs="Poppins"/>
          <w:b/>
          <w:bCs/>
        </w:rPr>
        <w:t>Decision options:</w:t>
      </w:r>
    </w:p>
    <w:p w14:paraId="00F2457C" w14:textId="77777777" w:rsidR="00F36AC0" w:rsidRPr="00C84EBA" w:rsidRDefault="00F36AC0" w:rsidP="00F36AC0">
      <w:pPr>
        <w:ind w:left="709"/>
        <w:jc w:val="both"/>
        <w:rPr>
          <w:rFonts w:ascii="Poppins" w:hAnsi="Poppins" w:cs="Poppins"/>
        </w:rPr>
      </w:pPr>
    </w:p>
    <w:p w14:paraId="69605C38" w14:textId="0543A44D" w:rsidR="00F36AC0" w:rsidRPr="00C84EBA" w:rsidRDefault="00F36AC0" w:rsidP="00F36AC0">
      <w:pPr>
        <w:ind w:left="709"/>
        <w:rPr>
          <w:rFonts w:ascii="Poppins" w:hAnsi="Poppins" w:cs="Poppins"/>
        </w:rPr>
      </w:pPr>
      <w:r w:rsidRPr="00C84EBA">
        <w:rPr>
          <w:rFonts w:ascii="Poppins" w:hAnsi="Poppins" w:cs="Poppins"/>
        </w:rPr>
        <w:t>The following decision options are available for consideration by the Director of Regeneration and Economic Development:</w:t>
      </w:r>
    </w:p>
    <w:p w14:paraId="30BEB6B3" w14:textId="77777777" w:rsidR="00F36AC0" w:rsidRPr="00C84EBA" w:rsidRDefault="00F36AC0" w:rsidP="00F36AC0">
      <w:pPr>
        <w:ind w:left="709"/>
        <w:rPr>
          <w:rFonts w:ascii="Poppins" w:hAnsi="Poppins" w:cs="Poppins"/>
        </w:rPr>
      </w:pPr>
    </w:p>
    <w:p w14:paraId="1F73B49D" w14:textId="77777777" w:rsidR="00F36AC0" w:rsidRPr="00C84EBA" w:rsidRDefault="00F36AC0" w:rsidP="00F36AC0">
      <w:pPr>
        <w:ind w:left="709"/>
        <w:rPr>
          <w:rFonts w:ascii="Poppins" w:hAnsi="Poppins" w:cs="Poppins"/>
          <w:u w:val="single"/>
        </w:rPr>
      </w:pPr>
      <w:r w:rsidRPr="00C84EBA">
        <w:rPr>
          <w:rFonts w:ascii="Poppins" w:hAnsi="Poppins" w:cs="Poppins"/>
          <w:u w:val="single"/>
        </w:rPr>
        <w:t>Option 1</w:t>
      </w:r>
    </w:p>
    <w:p w14:paraId="34E4BEBB" w14:textId="77777777" w:rsidR="00F36AC0" w:rsidRPr="00C84EBA" w:rsidRDefault="00F36AC0" w:rsidP="00F36AC0">
      <w:pPr>
        <w:ind w:left="709"/>
        <w:rPr>
          <w:rFonts w:ascii="Poppins" w:hAnsi="Poppins" w:cs="Poppins"/>
        </w:rPr>
      </w:pPr>
    </w:p>
    <w:p w14:paraId="4675E1A7" w14:textId="77777777" w:rsidR="00F36AC0" w:rsidRPr="00C84EBA" w:rsidRDefault="00F36AC0" w:rsidP="00F36AC0">
      <w:pPr>
        <w:ind w:left="709"/>
        <w:rPr>
          <w:rFonts w:ascii="Poppins" w:hAnsi="Poppins" w:cs="Poppins"/>
        </w:rPr>
      </w:pPr>
      <w:r w:rsidRPr="00C84EBA">
        <w:rPr>
          <w:rFonts w:ascii="Poppins" w:hAnsi="Poppins" w:cs="Poppins"/>
        </w:rPr>
        <w:t>To approve the recommendations as set out in paragraph 1.2 above.</w:t>
      </w:r>
    </w:p>
    <w:p w14:paraId="2D1DCC89" w14:textId="77777777" w:rsidR="00176D90" w:rsidRPr="00C84EBA" w:rsidRDefault="00176D90" w:rsidP="00F36AC0">
      <w:pPr>
        <w:ind w:left="709"/>
        <w:rPr>
          <w:rFonts w:ascii="Poppins" w:hAnsi="Poppins" w:cs="Poppins"/>
        </w:rPr>
      </w:pPr>
    </w:p>
    <w:p w14:paraId="4EA26359" w14:textId="77777777" w:rsidR="00F36AC0" w:rsidRPr="00C84EBA" w:rsidRDefault="00F36AC0" w:rsidP="00F36AC0">
      <w:pPr>
        <w:ind w:left="709"/>
        <w:rPr>
          <w:rFonts w:ascii="Poppins" w:hAnsi="Poppins" w:cs="Poppins"/>
          <w:u w:val="single"/>
        </w:rPr>
      </w:pPr>
      <w:r w:rsidRPr="00C84EBA">
        <w:rPr>
          <w:rFonts w:ascii="Poppins" w:hAnsi="Poppins" w:cs="Poppins"/>
          <w:u w:val="single"/>
        </w:rPr>
        <w:t>Option 2</w:t>
      </w:r>
    </w:p>
    <w:p w14:paraId="46CA2D51" w14:textId="77777777" w:rsidR="00F36AC0" w:rsidRPr="00C84EBA" w:rsidRDefault="00F36AC0" w:rsidP="00F36AC0">
      <w:pPr>
        <w:ind w:left="709"/>
        <w:rPr>
          <w:rFonts w:ascii="Poppins" w:hAnsi="Poppins" w:cs="Poppins"/>
        </w:rPr>
      </w:pPr>
    </w:p>
    <w:p w14:paraId="55394A0D" w14:textId="77777777" w:rsidR="00F36AC0" w:rsidRPr="00C84EBA" w:rsidRDefault="00F36AC0" w:rsidP="00F36AC0">
      <w:pPr>
        <w:ind w:left="709"/>
        <w:rPr>
          <w:rFonts w:ascii="Poppins" w:hAnsi="Poppins" w:cs="Poppins"/>
        </w:rPr>
      </w:pPr>
      <w:r w:rsidRPr="00C84EBA">
        <w:rPr>
          <w:rFonts w:ascii="Poppins" w:hAnsi="Poppins" w:cs="Poppins"/>
        </w:rPr>
        <w:t>Not to approve the recommendations as set out in paragraph 1.2 above.</w:t>
      </w:r>
    </w:p>
    <w:p w14:paraId="11DAB575" w14:textId="77777777" w:rsidR="00F36AC0" w:rsidRPr="00C84EBA" w:rsidRDefault="00F36AC0" w:rsidP="00F36AC0">
      <w:pPr>
        <w:ind w:left="709"/>
        <w:rPr>
          <w:rFonts w:ascii="Poppins" w:hAnsi="Poppins" w:cs="Poppins"/>
        </w:rPr>
      </w:pPr>
    </w:p>
    <w:p w14:paraId="1A19E59B" w14:textId="11E5F3A1" w:rsidR="002C3E46" w:rsidRDefault="00F36AC0" w:rsidP="00532241">
      <w:pPr>
        <w:ind w:left="709"/>
        <w:rPr>
          <w:rFonts w:ascii="Poppins" w:hAnsi="Poppins" w:cs="Poppins"/>
        </w:rPr>
      </w:pPr>
      <w:r w:rsidRPr="00C84EBA">
        <w:rPr>
          <w:rFonts w:ascii="Poppins" w:hAnsi="Poppins" w:cs="Poppins"/>
        </w:rPr>
        <w:t>Option 1 is the recommended option.</w:t>
      </w:r>
    </w:p>
    <w:p w14:paraId="3E61CB12" w14:textId="77777777" w:rsidR="00C140D0" w:rsidRPr="002C3E46" w:rsidRDefault="00C140D0" w:rsidP="00532241">
      <w:pPr>
        <w:ind w:left="709"/>
        <w:rPr>
          <w:rFonts w:ascii="Poppins" w:hAnsi="Poppins" w:cs="Poppins"/>
        </w:rPr>
      </w:pPr>
    </w:p>
    <w:p w14:paraId="57EFF711" w14:textId="77777777" w:rsidR="00F36AC0" w:rsidRPr="00C84EBA" w:rsidRDefault="00F36AC0" w:rsidP="00F36AC0">
      <w:pPr>
        <w:numPr>
          <w:ilvl w:val="1"/>
          <w:numId w:val="27"/>
        </w:numPr>
        <w:ind w:left="709" w:hanging="709"/>
        <w:jc w:val="both"/>
        <w:rPr>
          <w:rFonts w:ascii="Poppins" w:hAnsi="Poppins" w:cs="Poppins"/>
          <w:b/>
          <w:bCs/>
        </w:rPr>
      </w:pPr>
      <w:r w:rsidRPr="00C84EBA">
        <w:rPr>
          <w:rFonts w:ascii="Poppins" w:hAnsi="Poppins" w:cs="Poppins"/>
          <w:b/>
          <w:bCs/>
        </w:rPr>
        <w:t>Reasons for recommended option:</w:t>
      </w:r>
    </w:p>
    <w:p w14:paraId="2BE62836" w14:textId="77777777" w:rsidR="00F36AC0" w:rsidRPr="00C84EBA" w:rsidRDefault="00F36AC0" w:rsidP="00F36AC0">
      <w:pPr>
        <w:jc w:val="both"/>
        <w:rPr>
          <w:rFonts w:ascii="Poppins" w:hAnsi="Poppins" w:cs="Poppins"/>
          <w:bCs/>
        </w:rPr>
      </w:pPr>
    </w:p>
    <w:p w14:paraId="37A15BB6" w14:textId="77777777" w:rsidR="00F36AC0" w:rsidRPr="00C84EBA" w:rsidRDefault="00F36AC0" w:rsidP="00F36AC0">
      <w:pPr>
        <w:ind w:firstLine="709"/>
        <w:rPr>
          <w:rFonts w:ascii="Poppins" w:hAnsi="Poppins" w:cs="Poppins"/>
          <w:szCs w:val="24"/>
        </w:rPr>
      </w:pPr>
      <w:r w:rsidRPr="00C84EBA">
        <w:rPr>
          <w:rFonts w:ascii="Poppins" w:hAnsi="Poppins" w:cs="Poppins"/>
          <w:szCs w:val="24"/>
        </w:rPr>
        <w:t>Option 1 is recommended for the following reasons:</w:t>
      </w:r>
    </w:p>
    <w:p w14:paraId="3C55D8E0" w14:textId="4693D1D1" w:rsidR="00131330" w:rsidRPr="000C56D5" w:rsidRDefault="00FE591E" w:rsidP="000C56D5">
      <w:pPr>
        <w:ind w:left="709"/>
        <w:rPr>
          <w:rFonts w:ascii="Poppins" w:hAnsi="Poppins" w:cs="Poppins"/>
        </w:rPr>
      </w:pPr>
      <w:r w:rsidRPr="00C84EBA">
        <w:rPr>
          <w:rFonts w:ascii="Poppins" w:hAnsi="Poppins" w:cs="Poppins"/>
        </w:rPr>
        <w:t xml:space="preserve">The proposal will </w:t>
      </w:r>
      <w:r w:rsidR="00042F82" w:rsidRPr="00C84EBA">
        <w:rPr>
          <w:rFonts w:ascii="Poppins" w:hAnsi="Poppins" w:cs="Poppins"/>
        </w:rPr>
        <w:t xml:space="preserve">discourage obstructive parking </w:t>
      </w:r>
      <w:r w:rsidR="002E0F5D">
        <w:rPr>
          <w:rFonts w:ascii="Poppins" w:hAnsi="Poppins" w:cs="Poppins"/>
        </w:rPr>
        <w:t>thereby improving</w:t>
      </w:r>
      <w:r w:rsidR="000C56D5">
        <w:rPr>
          <w:rFonts w:ascii="Poppins" w:hAnsi="Poppins" w:cs="Poppins"/>
        </w:rPr>
        <w:t xml:space="preserve"> access</w:t>
      </w:r>
      <w:r w:rsidR="007E7626">
        <w:rPr>
          <w:rFonts w:ascii="Poppins" w:hAnsi="Poppins" w:cs="Poppins"/>
        </w:rPr>
        <w:t xml:space="preserve">, visibility </w:t>
      </w:r>
      <w:r w:rsidR="003D54E7">
        <w:rPr>
          <w:rFonts w:ascii="Poppins" w:hAnsi="Poppins" w:cs="Poppins"/>
        </w:rPr>
        <w:t>and road safety</w:t>
      </w:r>
      <w:r w:rsidR="000A0D20" w:rsidRPr="00C84EBA">
        <w:rPr>
          <w:rFonts w:ascii="Poppins" w:hAnsi="Poppins" w:cs="Poppins"/>
        </w:rPr>
        <w:t xml:space="preserve"> </w:t>
      </w:r>
      <w:r w:rsidR="00B91A50" w:rsidRPr="00C84EBA">
        <w:rPr>
          <w:rFonts w:ascii="Poppins" w:hAnsi="Poppins" w:cs="Poppins"/>
        </w:rPr>
        <w:t>for all road users</w:t>
      </w:r>
      <w:r w:rsidR="00920682">
        <w:rPr>
          <w:rFonts w:ascii="Poppins" w:hAnsi="Poppins" w:cs="Poppins"/>
        </w:rPr>
        <w:t xml:space="preserve"> particularly at school start and end times.</w:t>
      </w:r>
      <w:r w:rsidR="00042F82" w:rsidRPr="00C84EBA">
        <w:rPr>
          <w:rFonts w:ascii="Poppins" w:hAnsi="Poppins" w:cs="Poppins"/>
        </w:rPr>
        <w:t xml:space="preserve"> </w:t>
      </w:r>
    </w:p>
    <w:p w14:paraId="465C4A88" w14:textId="77777777" w:rsidR="00131330" w:rsidRPr="00C84EBA" w:rsidRDefault="00131330" w:rsidP="00F36AC0">
      <w:pPr>
        <w:ind w:left="709"/>
        <w:rPr>
          <w:rFonts w:ascii="Poppins" w:hAnsi="Poppins" w:cs="Poppins"/>
          <w:szCs w:val="24"/>
        </w:rPr>
      </w:pPr>
    </w:p>
    <w:p w14:paraId="6D2E17F3" w14:textId="0EC942E0" w:rsidR="00FA6D19" w:rsidRPr="00C84EBA" w:rsidRDefault="00FA6D19" w:rsidP="00FE591E">
      <w:pPr>
        <w:pStyle w:val="ListParagraph"/>
        <w:numPr>
          <w:ilvl w:val="1"/>
          <w:numId w:val="27"/>
        </w:numPr>
        <w:ind w:left="709" w:hanging="709"/>
        <w:rPr>
          <w:rFonts w:ascii="Poppins" w:hAnsi="Poppins" w:cs="Poppins"/>
          <w:b/>
          <w:bCs/>
        </w:rPr>
      </w:pPr>
      <w:r w:rsidRPr="00C84EBA">
        <w:rPr>
          <w:rFonts w:ascii="Poppins" w:hAnsi="Poppins" w:cs="Poppins"/>
          <w:b/>
          <w:bCs/>
        </w:rPr>
        <w:t>Appendices:</w:t>
      </w:r>
    </w:p>
    <w:p w14:paraId="5E8A2470" w14:textId="0A1956E2" w:rsidR="00B13FD4" w:rsidRPr="00C84EBA" w:rsidRDefault="00B13FD4" w:rsidP="00334E1E">
      <w:pPr>
        <w:rPr>
          <w:rFonts w:ascii="Poppins" w:hAnsi="Poppins" w:cs="Poppins"/>
        </w:rPr>
      </w:pPr>
      <w:bookmarkStart w:id="3" w:name="_Hlk110616903"/>
    </w:p>
    <w:p w14:paraId="645F513D" w14:textId="37F4C39F" w:rsidR="000A7F6C" w:rsidRDefault="005A0124" w:rsidP="000823DD">
      <w:pPr>
        <w:ind w:firstLine="720"/>
        <w:rPr>
          <w:rFonts w:ascii="Poppins" w:hAnsi="Poppins" w:cs="Poppins"/>
        </w:rPr>
      </w:pPr>
      <w:r w:rsidRPr="00C84EBA">
        <w:rPr>
          <w:rFonts w:ascii="Poppins" w:hAnsi="Poppins" w:cs="Poppins"/>
        </w:rPr>
        <w:t xml:space="preserve">Appendix </w:t>
      </w:r>
      <w:r w:rsidR="00334E1E" w:rsidRPr="00C84EBA">
        <w:rPr>
          <w:rFonts w:ascii="Poppins" w:hAnsi="Poppins" w:cs="Poppins"/>
        </w:rPr>
        <w:t>1</w:t>
      </w:r>
      <w:r w:rsidRPr="00C84EBA">
        <w:rPr>
          <w:rFonts w:ascii="Poppins" w:hAnsi="Poppins" w:cs="Poppins"/>
        </w:rPr>
        <w:tab/>
      </w:r>
      <w:r w:rsidR="000A7F6C" w:rsidRPr="00C84EBA">
        <w:rPr>
          <w:rFonts w:ascii="Poppins" w:hAnsi="Poppins" w:cs="Poppins"/>
        </w:rPr>
        <w:t>Plan of schem</w:t>
      </w:r>
      <w:bookmarkEnd w:id="3"/>
      <w:r w:rsidR="00C022CB" w:rsidRPr="00C84EBA">
        <w:rPr>
          <w:rFonts w:ascii="Poppins" w:hAnsi="Poppins" w:cs="Poppins"/>
        </w:rPr>
        <w:t>e</w:t>
      </w:r>
    </w:p>
    <w:p w14:paraId="7BF981DE" w14:textId="77777777" w:rsidR="00C140D0" w:rsidRDefault="00C140D0" w:rsidP="000823DD">
      <w:pPr>
        <w:ind w:firstLine="720"/>
        <w:rPr>
          <w:rFonts w:ascii="Poppins" w:hAnsi="Poppins" w:cs="Poppins"/>
        </w:rPr>
      </w:pPr>
    </w:p>
    <w:p w14:paraId="23F53169" w14:textId="38016C65" w:rsidR="00C140D0" w:rsidRDefault="00C140D0" w:rsidP="000823DD">
      <w:pPr>
        <w:ind w:firstLine="720"/>
        <w:rPr>
          <w:rFonts w:ascii="Poppins" w:hAnsi="Poppins" w:cs="Poppins"/>
        </w:rPr>
      </w:pPr>
      <w:r>
        <w:object w:dxaOrig="1520" w:dyaOrig="989" w14:anchorId="19B461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8" o:title=""/>
          </v:shape>
          <o:OLEObject Type="Embed" ProgID="Acrobat.Document.DC" ShapeID="_x0000_i1025" DrawAspect="Icon" ObjectID="_1823839280" r:id="rId9"/>
        </w:object>
      </w:r>
    </w:p>
    <w:p w14:paraId="7D194C21" w14:textId="77777777" w:rsidR="00C140D0" w:rsidRPr="00C84EBA" w:rsidRDefault="00C140D0" w:rsidP="000823DD">
      <w:pPr>
        <w:ind w:firstLine="720"/>
        <w:rPr>
          <w:rFonts w:ascii="Poppins" w:hAnsi="Poppins" w:cs="Poppins"/>
        </w:rPr>
      </w:pPr>
    </w:p>
    <w:p w14:paraId="2F4BE7DF" w14:textId="5408E27C" w:rsidR="00FE591E" w:rsidRDefault="00927496" w:rsidP="00874292">
      <w:pPr>
        <w:ind w:left="2160" w:hanging="1440"/>
        <w:rPr>
          <w:rFonts w:ascii="Poppins" w:hAnsi="Poppins" w:cs="Poppins"/>
        </w:rPr>
      </w:pPr>
      <w:r w:rsidRPr="00C84EBA">
        <w:rPr>
          <w:rFonts w:ascii="Poppins" w:hAnsi="Poppins" w:cs="Poppins"/>
        </w:rPr>
        <w:t xml:space="preserve">Appendix </w:t>
      </w:r>
      <w:r w:rsidR="00334E1E" w:rsidRPr="00C84EBA">
        <w:rPr>
          <w:rFonts w:ascii="Poppins" w:hAnsi="Poppins" w:cs="Poppins"/>
        </w:rPr>
        <w:t>2</w:t>
      </w:r>
      <w:r w:rsidRPr="00C84EBA">
        <w:rPr>
          <w:rFonts w:ascii="Poppins" w:hAnsi="Poppins" w:cs="Poppins"/>
        </w:rPr>
        <w:tab/>
        <w:t xml:space="preserve">Equality Impact Assessment </w:t>
      </w:r>
      <w:r w:rsidR="00B45272" w:rsidRPr="00C84EBA">
        <w:rPr>
          <w:rFonts w:ascii="Poppins" w:hAnsi="Poppins" w:cs="Poppins"/>
        </w:rPr>
        <w:t>–</w:t>
      </w:r>
      <w:r w:rsidR="004A3D0F">
        <w:rPr>
          <w:rFonts w:ascii="Poppins" w:hAnsi="Poppins" w:cs="Poppins"/>
        </w:rPr>
        <w:t xml:space="preserve"> Stopping</w:t>
      </w:r>
      <w:r w:rsidR="000A0D20" w:rsidRPr="00C84EBA">
        <w:rPr>
          <w:rFonts w:ascii="Poppins" w:hAnsi="Poppins" w:cs="Poppins"/>
        </w:rPr>
        <w:t xml:space="preserve"> Restrictions</w:t>
      </w:r>
    </w:p>
    <w:p w14:paraId="3D774FBF" w14:textId="77777777" w:rsidR="00C140D0" w:rsidRDefault="00C140D0" w:rsidP="00874292">
      <w:pPr>
        <w:ind w:left="2160" w:hanging="1440"/>
        <w:rPr>
          <w:rFonts w:ascii="Poppins" w:hAnsi="Poppins" w:cs="Poppins"/>
        </w:rPr>
      </w:pPr>
    </w:p>
    <w:p w14:paraId="4431FB83" w14:textId="1773DB78" w:rsidR="004A3D0F" w:rsidRDefault="004A3D0F" w:rsidP="00874292">
      <w:pPr>
        <w:ind w:left="2160" w:hanging="1440"/>
        <w:rPr>
          <w:rFonts w:ascii="Poppins" w:hAnsi="Poppins" w:cs="Poppins"/>
        </w:rPr>
      </w:pPr>
      <w:r>
        <w:object w:dxaOrig="1520" w:dyaOrig="989" w14:anchorId="6CC33276">
          <v:shape id="_x0000_i1026" type="#_x0000_t75" style="width:76.2pt;height:49.2pt" o:ole="">
            <v:imagedata r:id="rId10" o:title=""/>
          </v:shape>
          <o:OLEObject Type="Embed" ProgID="Word.Document.12" ShapeID="_x0000_i1026" DrawAspect="Icon" ObjectID="_1823839281" r:id="rId11">
            <o:FieldCodes>\s</o:FieldCodes>
          </o:OLEObject>
        </w:object>
      </w:r>
    </w:p>
    <w:p w14:paraId="689B5012" w14:textId="2D90090C" w:rsidR="00C140D0" w:rsidRPr="00C84EBA" w:rsidRDefault="00C140D0" w:rsidP="00874292">
      <w:pPr>
        <w:ind w:left="2160" w:hanging="1440"/>
        <w:rPr>
          <w:rFonts w:ascii="Poppins" w:hAnsi="Poppins" w:cs="Poppins"/>
        </w:rPr>
      </w:pPr>
    </w:p>
    <w:p w14:paraId="0CEFEB41" w14:textId="66A93531" w:rsidR="005D3E71" w:rsidRPr="00C84EBA" w:rsidRDefault="000A0D20" w:rsidP="00017A5B">
      <w:pPr>
        <w:rPr>
          <w:rFonts w:ascii="Poppins" w:hAnsi="Poppins" w:cs="Poppins"/>
        </w:rPr>
      </w:pPr>
      <w:r w:rsidRPr="00C84EBA">
        <w:rPr>
          <w:rFonts w:ascii="Poppins" w:hAnsi="Poppins" w:cs="Poppins"/>
        </w:rPr>
        <w:t xml:space="preserve">           </w:t>
      </w:r>
      <w:r w:rsidR="00A12129" w:rsidRPr="00C84EBA">
        <w:rPr>
          <w:rFonts w:ascii="Poppins" w:hAnsi="Poppins" w:cs="Poppins"/>
        </w:rPr>
        <w:t xml:space="preserve">  </w:t>
      </w:r>
      <w:r w:rsidR="00025757">
        <w:t xml:space="preserve">   </w:t>
      </w:r>
      <w:r w:rsidR="005C67F4">
        <w:t xml:space="preserve"> </w:t>
      </w:r>
    </w:p>
    <w:p w14:paraId="71C3DF21" w14:textId="279CD513" w:rsidR="00FA6D19" w:rsidRPr="00C84EBA" w:rsidRDefault="00FA6D19" w:rsidP="00FE591E">
      <w:pPr>
        <w:numPr>
          <w:ilvl w:val="1"/>
          <w:numId w:val="27"/>
        </w:numPr>
        <w:ind w:left="709" w:hanging="709"/>
        <w:rPr>
          <w:rFonts w:ascii="Poppins" w:hAnsi="Poppins" w:cs="Poppins"/>
          <w:b/>
          <w:bCs/>
        </w:rPr>
      </w:pPr>
      <w:r w:rsidRPr="00C84EBA">
        <w:rPr>
          <w:rFonts w:ascii="Poppins" w:hAnsi="Poppins" w:cs="Poppins"/>
          <w:b/>
          <w:bCs/>
        </w:rPr>
        <w:t>Contact officers:</w:t>
      </w:r>
    </w:p>
    <w:p w14:paraId="0253ED1A" w14:textId="22280BB5" w:rsidR="003607D5" w:rsidRPr="00C84EBA" w:rsidRDefault="003607D5">
      <w:pPr>
        <w:pStyle w:val="BodyText"/>
        <w:ind w:firstLine="720"/>
        <w:rPr>
          <w:rFonts w:ascii="Poppins" w:hAnsi="Poppins" w:cs="Poppins"/>
          <w:lang w:val="en-GB"/>
        </w:rPr>
      </w:pPr>
    </w:p>
    <w:p w14:paraId="66D6F88D" w14:textId="3D118DBE" w:rsidR="006F37DC" w:rsidRPr="00C84EBA" w:rsidRDefault="00EB226D" w:rsidP="00457EB7">
      <w:pPr>
        <w:pStyle w:val="BodyText"/>
        <w:ind w:firstLine="720"/>
        <w:rPr>
          <w:rFonts w:ascii="Poppins" w:hAnsi="Poppins" w:cs="Poppins"/>
          <w:lang w:val="en-GB"/>
        </w:rPr>
      </w:pPr>
      <w:r>
        <w:rPr>
          <w:rFonts w:ascii="Poppins" w:hAnsi="Poppins" w:cs="Poppins"/>
          <w:lang w:val="en-GB"/>
        </w:rPr>
        <w:lastRenderedPageBreak/>
        <w:t xml:space="preserve">Nick Saunders, </w:t>
      </w:r>
      <w:r w:rsidR="005F3113">
        <w:rPr>
          <w:rFonts w:ascii="Poppins" w:hAnsi="Poppins" w:cs="Poppins"/>
          <w:lang w:val="en-GB"/>
        </w:rPr>
        <w:t>Traffic &amp; Road Safety Team Leader</w:t>
      </w:r>
      <w:r w:rsidR="0034006D" w:rsidRPr="00C84EBA">
        <w:rPr>
          <w:rFonts w:ascii="Poppins" w:hAnsi="Poppins" w:cs="Poppins"/>
          <w:lang w:val="en-GB"/>
        </w:rPr>
        <w:t>,</w:t>
      </w:r>
      <w:r w:rsidR="006F37DC" w:rsidRPr="00C84EBA">
        <w:rPr>
          <w:rFonts w:ascii="Poppins" w:hAnsi="Poppins" w:cs="Poppins"/>
          <w:lang w:val="en-GB"/>
        </w:rPr>
        <w:t xml:space="preserve"> 0191 643 6</w:t>
      </w:r>
      <w:r w:rsidR="00B57F9F">
        <w:rPr>
          <w:rFonts w:ascii="Poppins" w:hAnsi="Poppins" w:cs="Poppins"/>
          <w:lang w:val="en-GB"/>
        </w:rPr>
        <w:t>598</w:t>
      </w:r>
    </w:p>
    <w:p w14:paraId="15371F52" w14:textId="08A3B123" w:rsidR="00FE591E" w:rsidRPr="00C84EBA" w:rsidRDefault="00FE591E" w:rsidP="00457EB7">
      <w:pPr>
        <w:pStyle w:val="BodyText"/>
        <w:ind w:firstLine="720"/>
        <w:rPr>
          <w:rFonts w:ascii="Poppins" w:hAnsi="Poppins" w:cs="Poppins"/>
          <w:lang w:val="en-GB"/>
        </w:rPr>
      </w:pPr>
      <w:r w:rsidRPr="00C84EBA">
        <w:rPr>
          <w:rFonts w:ascii="Poppins" w:hAnsi="Poppins" w:cs="Poppins"/>
          <w:lang w:val="en-GB"/>
        </w:rPr>
        <w:t>Andrew Flynn, Integrated Transport Manager, 0191 643 6083</w:t>
      </w:r>
    </w:p>
    <w:p w14:paraId="52B02DEF" w14:textId="77777777" w:rsidR="0035416F" w:rsidRPr="00C84EBA" w:rsidRDefault="0035416F">
      <w:pPr>
        <w:ind w:firstLine="720"/>
        <w:rPr>
          <w:rFonts w:ascii="Poppins" w:hAnsi="Poppins" w:cs="Poppins"/>
          <w:b/>
          <w:bCs/>
        </w:rPr>
      </w:pPr>
    </w:p>
    <w:p w14:paraId="28577C3E" w14:textId="3B9B3CBF" w:rsidR="00FA6D19" w:rsidRPr="00C84EBA" w:rsidRDefault="00FA6D19" w:rsidP="00F36AC0">
      <w:pPr>
        <w:numPr>
          <w:ilvl w:val="1"/>
          <w:numId w:val="27"/>
        </w:numPr>
        <w:rPr>
          <w:rFonts w:ascii="Poppins" w:hAnsi="Poppins" w:cs="Poppins"/>
          <w:b/>
          <w:bCs/>
        </w:rPr>
      </w:pPr>
      <w:r w:rsidRPr="00C84EBA">
        <w:rPr>
          <w:rFonts w:ascii="Poppins" w:hAnsi="Poppins" w:cs="Poppins"/>
          <w:b/>
          <w:bCs/>
        </w:rPr>
        <w:t>Background information:</w:t>
      </w:r>
    </w:p>
    <w:p w14:paraId="4B80CC83" w14:textId="77777777" w:rsidR="00247EB2" w:rsidRPr="00C84EBA" w:rsidRDefault="00247EB2" w:rsidP="00247EB2">
      <w:pPr>
        <w:jc w:val="both"/>
        <w:rPr>
          <w:rFonts w:ascii="Poppins" w:hAnsi="Poppins" w:cs="Poppins"/>
        </w:rPr>
      </w:pPr>
    </w:p>
    <w:p w14:paraId="4AF364FF" w14:textId="0C58FD9A" w:rsidR="00B11AFC" w:rsidRPr="00C84EBA" w:rsidRDefault="00247EB2" w:rsidP="00B11AFC">
      <w:pPr>
        <w:pStyle w:val="ListParagraph"/>
        <w:numPr>
          <w:ilvl w:val="0"/>
          <w:numId w:val="20"/>
        </w:numPr>
        <w:ind w:left="1276" w:hanging="556"/>
        <w:rPr>
          <w:rStyle w:val="Hyperlink"/>
          <w:rFonts w:ascii="Poppins" w:hAnsi="Poppins" w:cs="Poppins"/>
          <w:color w:val="auto"/>
          <w:u w:val="none"/>
        </w:rPr>
      </w:pPr>
      <w:hyperlink r:id="rId12" w:history="1">
        <w:r w:rsidRPr="00C84EBA">
          <w:rPr>
            <w:rStyle w:val="Hyperlink"/>
            <w:rFonts w:ascii="Poppins" w:hAnsi="Poppins" w:cs="Poppins"/>
          </w:rPr>
          <w:t>North Tyneside Transport Strategy</w:t>
        </w:r>
      </w:hyperlink>
    </w:p>
    <w:p w14:paraId="4D05A2DC" w14:textId="77777777" w:rsidR="00B11AFC" w:rsidRPr="00C84EBA" w:rsidRDefault="00B11AFC" w:rsidP="00B11AFC">
      <w:pPr>
        <w:pStyle w:val="ListParagraph"/>
        <w:ind w:left="1276"/>
        <w:rPr>
          <w:rStyle w:val="Hyperlink"/>
          <w:rFonts w:ascii="Poppins" w:hAnsi="Poppins" w:cs="Poppins"/>
          <w:color w:val="auto"/>
          <w:u w:val="none"/>
        </w:rPr>
      </w:pPr>
    </w:p>
    <w:p w14:paraId="3E95AFAC" w14:textId="39A41792" w:rsidR="00E64B4E" w:rsidRPr="00C84EBA" w:rsidRDefault="00B11AFC" w:rsidP="00E64B4E">
      <w:pPr>
        <w:pStyle w:val="ListParagraph"/>
        <w:numPr>
          <w:ilvl w:val="0"/>
          <w:numId w:val="20"/>
        </w:numPr>
        <w:ind w:left="1276" w:hanging="556"/>
        <w:rPr>
          <w:rStyle w:val="Hyperlink"/>
          <w:rFonts w:ascii="Poppins" w:hAnsi="Poppins" w:cs="Poppins"/>
          <w:color w:val="auto"/>
          <w:u w:val="none"/>
        </w:rPr>
      </w:pPr>
      <w:hyperlink r:id="rId13" w:history="1">
        <w:r w:rsidRPr="00C84EBA">
          <w:rPr>
            <w:rStyle w:val="Hyperlink"/>
            <w:rFonts w:ascii="Poppins" w:hAnsi="Poppins" w:cs="Poppins"/>
          </w:rPr>
          <w:t>North Tyneside Parking Strategy</w:t>
        </w:r>
      </w:hyperlink>
    </w:p>
    <w:p w14:paraId="76E6CECE" w14:textId="77777777" w:rsidR="00E64B4E" w:rsidRPr="00C84EBA" w:rsidRDefault="00E64B4E" w:rsidP="00E64B4E">
      <w:pPr>
        <w:pStyle w:val="ListParagraph"/>
        <w:rPr>
          <w:rStyle w:val="Hyperlink"/>
          <w:rFonts w:ascii="Poppins" w:hAnsi="Poppins" w:cs="Poppins"/>
          <w:color w:val="auto"/>
          <w:u w:val="none"/>
        </w:rPr>
      </w:pPr>
    </w:p>
    <w:p w14:paraId="6729155A" w14:textId="687DEDC2" w:rsidR="00E64B4E" w:rsidRPr="00C84EBA" w:rsidRDefault="00E64B4E" w:rsidP="00E64B4E">
      <w:pPr>
        <w:pStyle w:val="ListParagraph"/>
        <w:numPr>
          <w:ilvl w:val="0"/>
          <w:numId w:val="20"/>
        </w:numPr>
        <w:ind w:left="1276" w:hanging="556"/>
        <w:rPr>
          <w:rStyle w:val="Hyperlink"/>
          <w:rFonts w:ascii="Poppins" w:hAnsi="Poppins" w:cs="Poppins"/>
          <w:color w:val="auto"/>
          <w:u w:val="none"/>
        </w:rPr>
      </w:pPr>
      <w:hyperlink r:id="rId14" w:history="1">
        <w:r w:rsidRPr="00C84EBA">
          <w:rPr>
            <w:rStyle w:val="Hyperlink"/>
            <w:rFonts w:ascii="Poppins" w:hAnsi="Poppins" w:cs="Poppins"/>
          </w:rPr>
          <w:t>Road Traffic Regulation Act 1984</w:t>
        </w:r>
      </w:hyperlink>
    </w:p>
    <w:p w14:paraId="1900C262" w14:textId="77777777" w:rsidR="00E64B4E" w:rsidRPr="00C84EBA" w:rsidRDefault="00E64B4E" w:rsidP="00E64B4E">
      <w:pPr>
        <w:pStyle w:val="ListParagraph"/>
        <w:rPr>
          <w:rStyle w:val="Hyperlink"/>
          <w:rFonts w:ascii="Poppins" w:hAnsi="Poppins" w:cs="Poppins"/>
          <w:color w:val="auto"/>
          <w:u w:val="none"/>
        </w:rPr>
      </w:pPr>
    </w:p>
    <w:p w14:paraId="3B2ED8BD" w14:textId="1D6DEA20" w:rsidR="00256F9C" w:rsidRPr="00C84EBA" w:rsidRDefault="0013352F" w:rsidP="00742D76">
      <w:pPr>
        <w:pStyle w:val="ListParagraph"/>
        <w:numPr>
          <w:ilvl w:val="0"/>
          <w:numId w:val="20"/>
        </w:numPr>
        <w:ind w:left="1276" w:hanging="556"/>
        <w:rPr>
          <w:rStyle w:val="Hyperlink"/>
          <w:rFonts w:ascii="Poppins" w:hAnsi="Poppins" w:cs="Poppins"/>
          <w:color w:val="auto"/>
          <w:u w:val="none"/>
        </w:rPr>
      </w:pPr>
      <w:hyperlink r:id="rId15" w:history="1">
        <w:r w:rsidRPr="00C84EBA">
          <w:rPr>
            <w:rStyle w:val="Hyperlink"/>
            <w:rFonts w:ascii="Poppins" w:hAnsi="Poppins" w:cs="Poppins"/>
          </w:rPr>
          <w:t>Local Authorities’ Traffic Orders Regulations 1996</w:t>
        </w:r>
      </w:hyperlink>
    </w:p>
    <w:p w14:paraId="3C769DBD" w14:textId="77777777" w:rsidR="00742D76" w:rsidRPr="00C84EBA" w:rsidRDefault="00742D76" w:rsidP="00742D76">
      <w:pPr>
        <w:rPr>
          <w:rStyle w:val="Hyperlink"/>
          <w:rFonts w:ascii="Poppins" w:hAnsi="Poppins" w:cs="Poppins"/>
          <w:color w:val="auto"/>
          <w:u w:val="none"/>
        </w:rPr>
      </w:pPr>
    </w:p>
    <w:p w14:paraId="68866F88" w14:textId="18B10DC9" w:rsidR="00F97555" w:rsidRPr="00C84EBA" w:rsidRDefault="00F97555" w:rsidP="004B176D">
      <w:pPr>
        <w:pStyle w:val="ListParagraph"/>
        <w:ind w:left="1276"/>
        <w:rPr>
          <w:rFonts w:ascii="Poppins" w:hAnsi="Poppins" w:cs="Poppins"/>
        </w:rPr>
      </w:pPr>
    </w:p>
    <w:p w14:paraId="48EFC6B3" w14:textId="4CD774A2" w:rsidR="00FA6D19" w:rsidRPr="00C84EBA" w:rsidRDefault="00FA6D19">
      <w:pPr>
        <w:pStyle w:val="BodyTextIndent"/>
        <w:ind w:left="0"/>
        <w:rPr>
          <w:rFonts w:ascii="Poppins" w:hAnsi="Poppins" w:cs="Poppins"/>
          <w:b/>
        </w:rPr>
      </w:pPr>
      <w:r w:rsidRPr="00C84EBA">
        <w:rPr>
          <w:rFonts w:ascii="Poppins" w:hAnsi="Poppins" w:cs="Poppins"/>
          <w:b/>
        </w:rPr>
        <w:t>PART 2 – COMPLIANCE WITH PRINCIPLES OF DECISION MAKING</w:t>
      </w:r>
    </w:p>
    <w:p w14:paraId="62674799" w14:textId="77777777" w:rsidR="00C9662C" w:rsidRPr="00C84EBA" w:rsidRDefault="00C9662C">
      <w:pPr>
        <w:pStyle w:val="BodyTextIndent"/>
        <w:ind w:left="0"/>
        <w:rPr>
          <w:rFonts w:ascii="Poppins" w:hAnsi="Poppins" w:cs="Poppins"/>
          <w:b/>
          <w:bCs/>
        </w:rPr>
      </w:pPr>
    </w:p>
    <w:p w14:paraId="2F32B185" w14:textId="77777777" w:rsidR="00FA6D19" w:rsidRPr="00C84EBA" w:rsidRDefault="00FA6D19">
      <w:pPr>
        <w:pStyle w:val="BodyTextIndent"/>
        <w:ind w:left="0"/>
        <w:rPr>
          <w:rFonts w:ascii="Poppins" w:hAnsi="Poppins" w:cs="Poppins"/>
          <w:b/>
        </w:rPr>
      </w:pPr>
      <w:r w:rsidRPr="00C84EBA">
        <w:rPr>
          <w:rFonts w:ascii="Poppins" w:hAnsi="Poppins" w:cs="Poppins"/>
          <w:b/>
          <w:bCs/>
        </w:rPr>
        <w:t>2.1</w:t>
      </w:r>
      <w:r w:rsidRPr="00C84EBA">
        <w:rPr>
          <w:rFonts w:ascii="Poppins" w:hAnsi="Poppins" w:cs="Poppins"/>
        </w:rPr>
        <w:t xml:space="preserve"> </w:t>
      </w:r>
      <w:r w:rsidR="003C601C" w:rsidRPr="00C84EBA">
        <w:rPr>
          <w:rFonts w:ascii="Poppins" w:hAnsi="Poppins" w:cs="Poppins"/>
        </w:rPr>
        <w:tab/>
      </w:r>
      <w:r w:rsidRPr="00C84EBA">
        <w:rPr>
          <w:rFonts w:ascii="Poppins" w:hAnsi="Poppins" w:cs="Poppins"/>
          <w:b/>
          <w:bCs/>
        </w:rPr>
        <w:t>Finance and other resources</w:t>
      </w:r>
    </w:p>
    <w:p w14:paraId="46D0F53C" w14:textId="77777777" w:rsidR="00C9662C" w:rsidRPr="00C84EBA" w:rsidRDefault="00C9662C" w:rsidP="00C9662C">
      <w:pPr>
        <w:rPr>
          <w:rFonts w:ascii="Poppins" w:hAnsi="Poppins" w:cs="Poppins"/>
        </w:rPr>
      </w:pPr>
    </w:p>
    <w:p w14:paraId="595CE84B" w14:textId="03CC7EED" w:rsidR="00F21869" w:rsidRPr="00C84EBA" w:rsidRDefault="006F37DC" w:rsidP="00C9662C">
      <w:pPr>
        <w:ind w:left="720"/>
        <w:rPr>
          <w:rFonts w:ascii="Poppins" w:hAnsi="Poppins" w:cs="Poppins"/>
        </w:rPr>
      </w:pPr>
      <w:r w:rsidRPr="00C84EBA">
        <w:rPr>
          <w:rFonts w:ascii="Poppins" w:hAnsi="Poppins" w:cs="Poppins"/>
        </w:rPr>
        <w:t>Funding</w:t>
      </w:r>
      <w:r w:rsidR="00287CC7" w:rsidRPr="00C84EBA">
        <w:rPr>
          <w:rFonts w:ascii="Poppins" w:hAnsi="Poppins" w:cs="Poppins"/>
        </w:rPr>
        <w:t xml:space="preserve"> to advertise </w:t>
      </w:r>
      <w:r w:rsidR="00FE591E" w:rsidRPr="00C84EBA">
        <w:rPr>
          <w:rFonts w:ascii="Poppins" w:hAnsi="Poppins" w:cs="Poppins"/>
        </w:rPr>
        <w:t xml:space="preserve">and implement </w:t>
      </w:r>
      <w:r w:rsidR="00287CC7" w:rsidRPr="00C84EBA">
        <w:rPr>
          <w:rFonts w:ascii="Poppins" w:hAnsi="Poppins" w:cs="Poppins"/>
        </w:rPr>
        <w:t>the proposal</w:t>
      </w:r>
      <w:r w:rsidRPr="00C84EBA">
        <w:rPr>
          <w:rFonts w:ascii="Poppins" w:hAnsi="Poppins" w:cs="Poppins"/>
        </w:rPr>
        <w:t xml:space="preserve"> </w:t>
      </w:r>
      <w:r w:rsidR="0013352F" w:rsidRPr="00C84EBA">
        <w:rPr>
          <w:rFonts w:ascii="Poppins" w:hAnsi="Poppins" w:cs="Poppins"/>
        </w:rPr>
        <w:t>is</w:t>
      </w:r>
      <w:r w:rsidR="00DA3EA1" w:rsidRPr="00C84EBA">
        <w:rPr>
          <w:rFonts w:ascii="Poppins" w:hAnsi="Poppins" w:cs="Poppins"/>
        </w:rPr>
        <w:t xml:space="preserve"> available from the 202</w:t>
      </w:r>
      <w:r w:rsidR="0043394D">
        <w:rPr>
          <w:rFonts w:ascii="Poppins" w:hAnsi="Poppins" w:cs="Poppins"/>
        </w:rPr>
        <w:t>5</w:t>
      </w:r>
      <w:r w:rsidR="00DA3EA1" w:rsidRPr="00C84EBA">
        <w:rPr>
          <w:rFonts w:ascii="Poppins" w:hAnsi="Poppins" w:cs="Poppins"/>
        </w:rPr>
        <w:t>/2</w:t>
      </w:r>
      <w:r w:rsidR="0043394D">
        <w:rPr>
          <w:rFonts w:ascii="Poppins" w:hAnsi="Poppins" w:cs="Poppins"/>
        </w:rPr>
        <w:t>6</w:t>
      </w:r>
      <w:r w:rsidR="00DA3EA1" w:rsidRPr="00C84EBA">
        <w:rPr>
          <w:rFonts w:ascii="Poppins" w:hAnsi="Poppins" w:cs="Poppins"/>
        </w:rPr>
        <w:t xml:space="preserve"> (Parking Management) Local Transport Plan capital budget</w:t>
      </w:r>
      <w:r w:rsidR="0013352F" w:rsidRPr="00C84EBA">
        <w:rPr>
          <w:rFonts w:ascii="Poppins" w:hAnsi="Poppins" w:cs="Poppins"/>
        </w:rPr>
        <w:t>.</w:t>
      </w:r>
      <w:r w:rsidR="006803FF" w:rsidRPr="00C84EBA">
        <w:rPr>
          <w:rFonts w:ascii="Poppins" w:hAnsi="Poppins" w:cs="Poppins"/>
        </w:rPr>
        <w:t xml:space="preserve">  </w:t>
      </w:r>
    </w:p>
    <w:p w14:paraId="14A6448B" w14:textId="77777777" w:rsidR="00F04B85" w:rsidRPr="00C84EBA" w:rsidRDefault="00F04B85">
      <w:pPr>
        <w:pStyle w:val="BodyTextIndent"/>
        <w:ind w:left="0"/>
        <w:rPr>
          <w:rFonts w:ascii="Poppins" w:hAnsi="Poppins" w:cs="Poppins"/>
          <w:b/>
          <w:bCs/>
        </w:rPr>
      </w:pPr>
    </w:p>
    <w:p w14:paraId="63C46F00" w14:textId="77777777" w:rsidR="00FA6D19" w:rsidRPr="00C84EBA" w:rsidRDefault="00FA6D19">
      <w:pPr>
        <w:pStyle w:val="BodyTextIndent"/>
        <w:ind w:left="0"/>
        <w:rPr>
          <w:rFonts w:ascii="Poppins" w:hAnsi="Poppins" w:cs="Poppins"/>
          <w:b/>
          <w:bCs/>
        </w:rPr>
      </w:pPr>
      <w:r w:rsidRPr="00C84EBA">
        <w:rPr>
          <w:rFonts w:ascii="Poppins" w:hAnsi="Poppins" w:cs="Poppins"/>
          <w:b/>
          <w:bCs/>
        </w:rPr>
        <w:t xml:space="preserve">2.2 </w:t>
      </w:r>
      <w:r w:rsidR="003C601C" w:rsidRPr="00C84EBA">
        <w:rPr>
          <w:rFonts w:ascii="Poppins" w:hAnsi="Poppins" w:cs="Poppins"/>
          <w:b/>
          <w:bCs/>
        </w:rPr>
        <w:tab/>
      </w:r>
      <w:r w:rsidRPr="00C84EBA">
        <w:rPr>
          <w:rFonts w:ascii="Poppins" w:hAnsi="Poppins" w:cs="Poppins"/>
          <w:b/>
          <w:bCs/>
        </w:rPr>
        <w:t>Legal</w:t>
      </w:r>
    </w:p>
    <w:p w14:paraId="2BEC9E73" w14:textId="77777777" w:rsidR="00DE6C2D" w:rsidRPr="00C84EBA" w:rsidRDefault="00DE6C2D" w:rsidP="00DE6C2D">
      <w:pPr>
        <w:pStyle w:val="BodyTextIndent"/>
        <w:ind w:left="0"/>
        <w:rPr>
          <w:rFonts w:ascii="Poppins" w:hAnsi="Poppins" w:cs="Poppins"/>
        </w:rPr>
      </w:pPr>
    </w:p>
    <w:p w14:paraId="2F876E48" w14:textId="77777777" w:rsidR="00DE6C2D" w:rsidRPr="00C84EBA" w:rsidRDefault="00DE6C2D" w:rsidP="00DE6C2D">
      <w:pPr>
        <w:pStyle w:val="BodyTextIndent"/>
        <w:ind w:left="709"/>
        <w:rPr>
          <w:rFonts w:ascii="Poppins" w:hAnsi="Poppins" w:cs="Poppins"/>
          <w:szCs w:val="24"/>
        </w:rPr>
      </w:pPr>
      <w:bookmarkStart w:id="4" w:name="_Hlk116464430"/>
      <w:bookmarkStart w:id="5" w:name="_Hlk127540331"/>
      <w:bookmarkStart w:id="6" w:name="_Hlk113882235"/>
      <w:bookmarkStart w:id="7" w:name="_Hlk110616622"/>
      <w:r w:rsidRPr="00C84EBA">
        <w:rPr>
          <w:rFonts w:ascii="Poppins" w:hAnsi="Poppins" w:cs="Poppins"/>
          <w:szCs w:val="24"/>
        </w:rPr>
        <w:t xml:space="preserve">Proposals that involve revocations or amendments to existing TROs and any new such orders are subject to statutory legal process set out in the Road Traffic Regulation Act 1984 and the Regulations that flow from that Act, namely, the Local Authorities’ Traffic Orders (Procedure)(England and Wales) Regulations 1996. Details are formally advertised, including a 21-day period for objections. </w:t>
      </w:r>
      <w:r w:rsidRPr="00C84EBA">
        <w:rPr>
          <w:rFonts w:ascii="Poppins" w:hAnsi="Poppins" w:cs="Poppins"/>
        </w:rPr>
        <w:t>Before making a TRO the Authority must consider all objections made and not withdrawn, and can decide whether to make the TRO unchanged, to make the TRO with modifications or not to proceed with making the TRO.</w:t>
      </w:r>
      <w:r w:rsidRPr="00C84EBA">
        <w:rPr>
          <w:rFonts w:ascii="Poppins" w:hAnsi="Poppins" w:cs="Poppins"/>
          <w:szCs w:val="24"/>
        </w:rPr>
        <w:t xml:space="preserve"> </w:t>
      </w:r>
    </w:p>
    <w:p w14:paraId="799E8516" w14:textId="77777777" w:rsidR="00DE6C2D" w:rsidRPr="00C84EBA" w:rsidRDefault="00DE6C2D" w:rsidP="00DE6C2D">
      <w:pPr>
        <w:pStyle w:val="BodyTextIndent"/>
        <w:ind w:left="709"/>
        <w:rPr>
          <w:rFonts w:ascii="Poppins" w:hAnsi="Poppins" w:cs="Poppins"/>
          <w:szCs w:val="24"/>
        </w:rPr>
      </w:pPr>
    </w:p>
    <w:p w14:paraId="5164A164" w14:textId="77777777" w:rsidR="00DE6C2D" w:rsidRPr="00C84EBA" w:rsidRDefault="00DE6C2D" w:rsidP="00DE6C2D">
      <w:pPr>
        <w:ind w:left="720"/>
        <w:rPr>
          <w:rFonts w:ascii="Poppins" w:hAnsi="Poppins" w:cs="Poppins"/>
        </w:rPr>
      </w:pPr>
      <w:r w:rsidRPr="00C84EBA">
        <w:rPr>
          <w:rFonts w:ascii="Poppins" w:hAnsi="Poppins" w:cs="Poppins"/>
        </w:rPr>
        <w:t xml:space="preserve">The Authority is required to publish at least one notice detailing the proposals to vary traffic movement and/or waiting and loading restrictions in a local newspaper in addition to taking such other steps as it deems appropriate for ensuring adequate publicity is provided. The Authority is also required to make documents relating to the proposal available for public inspection. In North Tyneside, in addition to being advertised in a local newspaper, notices advertising the proposal are displayed on the Authority’s website and on roads affected by the order.  Documents relating to the proposal are also available for public inspection at the Authority’s offices at Quadrant. Objections to the </w:t>
      </w:r>
      <w:r w:rsidRPr="00C84EBA">
        <w:rPr>
          <w:rFonts w:ascii="Poppins" w:hAnsi="Poppins" w:cs="Poppins"/>
        </w:rPr>
        <w:lastRenderedPageBreak/>
        <w:t>proposal may be made within a period of 21 days starting from the date the notice was published.</w:t>
      </w:r>
    </w:p>
    <w:p w14:paraId="1C9051AC" w14:textId="77777777" w:rsidR="00DE6C2D" w:rsidRPr="00C84EBA" w:rsidRDefault="00DE6C2D" w:rsidP="00DE6C2D">
      <w:pPr>
        <w:ind w:left="720"/>
        <w:rPr>
          <w:rFonts w:ascii="Poppins" w:hAnsi="Poppins" w:cs="Poppins"/>
        </w:rPr>
      </w:pPr>
    </w:p>
    <w:p w14:paraId="6799ECE1" w14:textId="468ABEA3" w:rsidR="00DE6C2D" w:rsidRPr="00C84EBA" w:rsidRDefault="00DE6C2D" w:rsidP="00DE6C2D">
      <w:pPr>
        <w:pStyle w:val="BodyTextIndent"/>
        <w:ind w:left="709"/>
        <w:rPr>
          <w:rFonts w:ascii="Poppins" w:hAnsi="Poppins" w:cs="Poppins"/>
        </w:rPr>
      </w:pPr>
      <w:r w:rsidRPr="00C84EBA">
        <w:rPr>
          <w:rFonts w:ascii="Poppins" w:hAnsi="Poppins" w:cs="Poppins"/>
        </w:rPr>
        <w:t xml:space="preserve">In accordance with the </w:t>
      </w:r>
      <w:r w:rsidR="00C140D0">
        <w:rPr>
          <w:rFonts w:ascii="Poppins" w:hAnsi="Poppins" w:cs="Poppins"/>
        </w:rPr>
        <w:t xml:space="preserve">Elected </w:t>
      </w:r>
      <w:r w:rsidRPr="00C84EBA">
        <w:rPr>
          <w:rFonts w:ascii="Poppins" w:hAnsi="Poppins" w:cs="Poppins"/>
        </w:rPr>
        <w:t>Mayor’s Scheme of Delegation, if any objections cannot be resolved, then the Cabinet Member for Environment is asked to consider any objections made and not withdrawn and to determine if a TRO should be made.</w:t>
      </w:r>
    </w:p>
    <w:bookmarkEnd w:id="4"/>
    <w:p w14:paraId="172152D3" w14:textId="77777777" w:rsidR="00DE6C2D" w:rsidRPr="00C84EBA" w:rsidRDefault="00DE6C2D" w:rsidP="00DE6C2D">
      <w:pPr>
        <w:ind w:left="720"/>
        <w:rPr>
          <w:rFonts w:ascii="Poppins" w:hAnsi="Poppins" w:cs="Poppins"/>
        </w:rPr>
      </w:pPr>
    </w:p>
    <w:p w14:paraId="74732F62" w14:textId="77777777" w:rsidR="00DE6C2D" w:rsidRPr="00C84EBA" w:rsidRDefault="00DE6C2D" w:rsidP="00DE6C2D">
      <w:pPr>
        <w:ind w:left="720"/>
        <w:rPr>
          <w:rFonts w:ascii="Poppins" w:hAnsi="Poppins" w:cs="Poppins"/>
        </w:rPr>
      </w:pPr>
      <w:r w:rsidRPr="00C84EBA">
        <w:rPr>
          <w:rFonts w:ascii="Poppins" w:hAnsi="Poppins" w:cs="Poppins"/>
        </w:rPr>
        <w:t>Within 14 days of the making of the proposed TRO varying the existing TRO in respect of the proposals set out in the report, the Authority must notify any objectors, publish a notice of making in a local newspaper and take such other steps as it deems appropriate for ensuring adequate publicity is given to the making of the TRO. In North Tyneside, in addition to being advertised in a local newspaper, notices of making are displayed on the Authority’s website and on roads affected by the TRO. Documents relating to the order are also available for public inspection at the Authority’s offices at Quadrant.</w:t>
      </w:r>
      <w:bookmarkEnd w:id="5"/>
    </w:p>
    <w:bookmarkEnd w:id="6"/>
    <w:bookmarkEnd w:id="7"/>
    <w:p w14:paraId="29CEF620" w14:textId="77777777" w:rsidR="0035416F" w:rsidRPr="00C84EBA" w:rsidRDefault="0035416F">
      <w:pPr>
        <w:pStyle w:val="BodyTextIndent"/>
        <w:ind w:left="0"/>
        <w:rPr>
          <w:rFonts w:ascii="Poppins" w:hAnsi="Poppins" w:cs="Poppins"/>
          <w:b/>
          <w:bCs/>
        </w:rPr>
      </w:pPr>
    </w:p>
    <w:p w14:paraId="5EA8AD28" w14:textId="0C80F8C6" w:rsidR="00FA6D19" w:rsidRPr="00C84EBA" w:rsidRDefault="00FA6D19">
      <w:pPr>
        <w:pStyle w:val="BodyTextIndent"/>
        <w:ind w:left="0"/>
        <w:rPr>
          <w:rFonts w:ascii="Poppins" w:hAnsi="Poppins" w:cs="Poppins"/>
          <w:b/>
          <w:bCs/>
        </w:rPr>
      </w:pPr>
      <w:r w:rsidRPr="00C84EBA">
        <w:rPr>
          <w:rFonts w:ascii="Poppins" w:hAnsi="Poppins" w:cs="Poppins"/>
          <w:b/>
          <w:bCs/>
        </w:rPr>
        <w:t xml:space="preserve">2.3 </w:t>
      </w:r>
      <w:r w:rsidR="003C601C" w:rsidRPr="00C84EBA">
        <w:rPr>
          <w:rFonts w:ascii="Poppins" w:hAnsi="Poppins" w:cs="Poppins"/>
          <w:b/>
          <w:bCs/>
        </w:rPr>
        <w:tab/>
      </w:r>
      <w:r w:rsidRPr="00C84EBA">
        <w:rPr>
          <w:rFonts w:ascii="Poppins" w:hAnsi="Poppins" w:cs="Poppins"/>
          <w:b/>
          <w:bCs/>
        </w:rPr>
        <w:t>Consultation/community engagement</w:t>
      </w:r>
    </w:p>
    <w:p w14:paraId="72699435" w14:textId="77777777" w:rsidR="00D30862" w:rsidRDefault="00D30862">
      <w:pPr>
        <w:rPr>
          <w:rFonts w:ascii="Poppins" w:hAnsi="Poppins" w:cs="Poppins"/>
          <w:b/>
        </w:rPr>
      </w:pPr>
    </w:p>
    <w:p w14:paraId="60F1691C" w14:textId="77777777" w:rsidR="00C44B3A" w:rsidRPr="00C84EBA" w:rsidRDefault="00C44B3A">
      <w:pPr>
        <w:rPr>
          <w:rFonts w:ascii="Poppins" w:hAnsi="Poppins" w:cs="Poppins"/>
          <w:b/>
        </w:rPr>
      </w:pPr>
    </w:p>
    <w:p w14:paraId="2C54425B" w14:textId="398D079B" w:rsidR="00C353D6" w:rsidRPr="00C84EBA" w:rsidRDefault="00C353D6">
      <w:pPr>
        <w:rPr>
          <w:rFonts w:ascii="Poppins" w:hAnsi="Poppins" w:cs="Poppins"/>
          <w:b/>
        </w:rPr>
      </w:pPr>
      <w:r w:rsidRPr="00C84EBA">
        <w:rPr>
          <w:rFonts w:ascii="Poppins" w:hAnsi="Poppins" w:cs="Poppins"/>
          <w:b/>
        </w:rPr>
        <w:t>2.3.1</w:t>
      </w:r>
      <w:r w:rsidRPr="00C84EBA">
        <w:rPr>
          <w:rFonts w:ascii="Poppins" w:hAnsi="Poppins" w:cs="Poppins"/>
          <w:b/>
        </w:rPr>
        <w:tab/>
        <w:t>Internal consultation</w:t>
      </w:r>
    </w:p>
    <w:p w14:paraId="37825E79" w14:textId="77777777" w:rsidR="00C353D6" w:rsidRPr="00C84EBA" w:rsidRDefault="00C353D6">
      <w:pPr>
        <w:rPr>
          <w:rFonts w:ascii="Poppins" w:hAnsi="Poppins" w:cs="Poppins"/>
        </w:rPr>
      </w:pPr>
    </w:p>
    <w:p w14:paraId="4EE6CCB9" w14:textId="3AFCDCB2" w:rsidR="000C56D5" w:rsidRDefault="001B20DB" w:rsidP="00532241">
      <w:pPr>
        <w:ind w:left="720"/>
        <w:rPr>
          <w:rFonts w:ascii="Poppins" w:hAnsi="Poppins" w:cs="Poppins"/>
        </w:rPr>
      </w:pPr>
      <w:r w:rsidRPr="00C84EBA">
        <w:rPr>
          <w:rFonts w:ascii="Poppins" w:hAnsi="Poppins" w:cs="Poppins"/>
        </w:rPr>
        <w:t xml:space="preserve">Ward </w:t>
      </w:r>
      <w:r w:rsidR="00C140D0">
        <w:rPr>
          <w:rFonts w:ascii="Poppins" w:hAnsi="Poppins" w:cs="Poppins"/>
        </w:rPr>
        <w:t>Councillo</w:t>
      </w:r>
      <w:r w:rsidRPr="00C84EBA">
        <w:rPr>
          <w:rFonts w:ascii="Poppins" w:hAnsi="Poppins" w:cs="Poppins"/>
        </w:rPr>
        <w:t>rs’ views on the proposal were sought as described in section 1.5.</w:t>
      </w:r>
      <w:r w:rsidR="00AA47DE" w:rsidRPr="00C84EBA">
        <w:rPr>
          <w:rFonts w:ascii="Poppins" w:hAnsi="Poppins" w:cs="Poppins"/>
        </w:rPr>
        <w:t>3</w:t>
      </w:r>
      <w:r w:rsidRPr="00C84EBA">
        <w:rPr>
          <w:rFonts w:ascii="Poppins" w:hAnsi="Poppins" w:cs="Poppins"/>
        </w:rPr>
        <w:t>.</w:t>
      </w:r>
    </w:p>
    <w:p w14:paraId="365597C2" w14:textId="77777777" w:rsidR="005A72BE" w:rsidRPr="00C84EBA" w:rsidRDefault="005A72BE" w:rsidP="00532241">
      <w:pPr>
        <w:ind w:left="720"/>
        <w:rPr>
          <w:rFonts w:ascii="Poppins" w:hAnsi="Poppins" w:cs="Poppins"/>
        </w:rPr>
      </w:pPr>
    </w:p>
    <w:p w14:paraId="5E9BA82E" w14:textId="77777777" w:rsidR="00C353D6" w:rsidRPr="00C84EBA" w:rsidRDefault="00C353D6">
      <w:pPr>
        <w:pStyle w:val="BodyTextIndent"/>
        <w:ind w:left="0"/>
        <w:rPr>
          <w:rFonts w:ascii="Poppins" w:hAnsi="Poppins" w:cs="Poppins"/>
          <w:b/>
        </w:rPr>
      </w:pPr>
      <w:r w:rsidRPr="00C84EBA">
        <w:rPr>
          <w:rFonts w:ascii="Poppins" w:hAnsi="Poppins" w:cs="Poppins"/>
          <w:b/>
        </w:rPr>
        <w:t>2.3.2</w:t>
      </w:r>
      <w:r w:rsidRPr="00C84EBA">
        <w:rPr>
          <w:rFonts w:ascii="Poppins" w:hAnsi="Poppins" w:cs="Poppins"/>
          <w:b/>
        </w:rPr>
        <w:tab/>
        <w:t>Community engagement</w:t>
      </w:r>
    </w:p>
    <w:p w14:paraId="148FD371" w14:textId="77777777" w:rsidR="00C353D6" w:rsidRPr="00C84EBA" w:rsidRDefault="00C353D6">
      <w:pPr>
        <w:pStyle w:val="BodyTextIndent"/>
        <w:ind w:left="0"/>
        <w:rPr>
          <w:rFonts w:ascii="Poppins" w:hAnsi="Poppins" w:cs="Poppins"/>
        </w:rPr>
      </w:pPr>
    </w:p>
    <w:p w14:paraId="59D48282" w14:textId="1DC307A6" w:rsidR="00131330" w:rsidRDefault="006502D9" w:rsidP="000C56D5">
      <w:pPr>
        <w:pStyle w:val="BodyTextIndent"/>
        <w:ind w:left="709"/>
        <w:rPr>
          <w:rFonts w:ascii="Poppins" w:hAnsi="Poppins" w:cs="Poppins"/>
        </w:rPr>
      </w:pPr>
      <w:r w:rsidRPr="00C84EBA">
        <w:rPr>
          <w:rFonts w:ascii="Poppins" w:hAnsi="Poppins" w:cs="Poppins"/>
        </w:rPr>
        <w:t>V</w:t>
      </w:r>
      <w:r w:rsidR="000E66A8" w:rsidRPr="00C84EBA">
        <w:rPr>
          <w:rFonts w:ascii="Poppins" w:hAnsi="Poppins" w:cs="Poppins"/>
        </w:rPr>
        <w:t xml:space="preserve">iews </w:t>
      </w:r>
      <w:r w:rsidR="00176D90">
        <w:rPr>
          <w:rFonts w:ascii="Poppins" w:hAnsi="Poppins" w:cs="Poppins"/>
        </w:rPr>
        <w:t xml:space="preserve">of the community </w:t>
      </w:r>
      <w:r w:rsidR="000E66A8" w:rsidRPr="00C84EBA">
        <w:rPr>
          <w:rFonts w:ascii="Poppins" w:hAnsi="Poppins" w:cs="Poppins"/>
        </w:rPr>
        <w:t>on the proposal were sought</w:t>
      </w:r>
      <w:r w:rsidRPr="00C84EBA">
        <w:rPr>
          <w:rFonts w:ascii="Poppins" w:hAnsi="Poppins" w:cs="Poppins"/>
        </w:rPr>
        <w:t xml:space="preserve"> as described in section 1.5.3</w:t>
      </w:r>
      <w:r w:rsidR="000E66A8" w:rsidRPr="00C84EBA">
        <w:rPr>
          <w:rFonts w:ascii="Poppins" w:hAnsi="Poppins" w:cs="Poppins"/>
        </w:rPr>
        <w:t xml:space="preserve">. The proposal </w:t>
      </w:r>
      <w:r w:rsidRPr="00C84EBA">
        <w:rPr>
          <w:rFonts w:ascii="Poppins" w:hAnsi="Poppins" w:cs="Poppins"/>
        </w:rPr>
        <w:t>is to be</w:t>
      </w:r>
      <w:r w:rsidR="000E66A8" w:rsidRPr="00C84EBA">
        <w:rPr>
          <w:rFonts w:ascii="Poppins" w:hAnsi="Poppins" w:cs="Poppins"/>
        </w:rPr>
        <w:t xml:space="preserve"> </w:t>
      </w:r>
      <w:r w:rsidR="001B20DB" w:rsidRPr="00C84EBA">
        <w:rPr>
          <w:rFonts w:ascii="Poppins" w:hAnsi="Poppins" w:cs="Poppins"/>
        </w:rPr>
        <w:t xml:space="preserve">advertised </w:t>
      </w:r>
      <w:r w:rsidR="000E66A8" w:rsidRPr="00C84EBA">
        <w:rPr>
          <w:rFonts w:ascii="Poppins" w:hAnsi="Poppins" w:cs="Poppins"/>
        </w:rPr>
        <w:t xml:space="preserve">in line with statutory process as </w:t>
      </w:r>
      <w:r w:rsidRPr="00C84EBA">
        <w:rPr>
          <w:rFonts w:ascii="Poppins" w:hAnsi="Poppins" w:cs="Poppins"/>
        </w:rPr>
        <w:t>set out in section 1.5.</w:t>
      </w:r>
      <w:r w:rsidR="0013352F" w:rsidRPr="00C84EBA">
        <w:rPr>
          <w:rFonts w:ascii="Poppins" w:hAnsi="Poppins" w:cs="Poppins"/>
        </w:rPr>
        <w:t>4</w:t>
      </w:r>
      <w:r w:rsidR="00AA47DE" w:rsidRPr="00C84EBA">
        <w:rPr>
          <w:rFonts w:ascii="Poppins" w:hAnsi="Poppins" w:cs="Poppins"/>
        </w:rPr>
        <w:t>.</w:t>
      </w:r>
    </w:p>
    <w:p w14:paraId="6F70AE67" w14:textId="77777777" w:rsidR="00695B70" w:rsidRPr="00C84EBA" w:rsidRDefault="00695B70" w:rsidP="000E66A8">
      <w:pPr>
        <w:pStyle w:val="BodyTextIndent"/>
        <w:ind w:left="709"/>
        <w:rPr>
          <w:rFonts w:ascii="Poppins" w:hAnsi="Poppins" w:cs="Poppins"/>
        </w:rPr>
      </w:pPr>
    </w:p>
    <w:p w14:paraId="06CBB627" w14:textId="77777777" w:rsidR="00FA6D19" w:rsidRPr="00C84EBA" w:rsidRDefault="00FA6D19">
      <w:pPr>
        <w:rPr>
          <w:rFonts w:ascii="Poppins" w:hAnsi="Poppins" w:cs="Poppins"/>
          <w:b/>
          <w:bCs/>
        </w:rPr>
      </w:pPr>
      <w:r w:rsidRPr="00C84EBA">
        <w:rPr>
          <w:rFonts w:ascii="Poppins" w:hAnsi="Poppins" w:cs="Poppins"/>
          <w:b/>
          <w:bCs/>
        </w:rPr>
        <w:t xml:space="preserve">2.4 </w:t>
      </w:r>
      <w:r w:rsidR="003C601C" w:rsidRPr="00C84EBA">
        <w:rPr>
          <w:rFonts w:ascii="Poppins" w:hAnsi="Poppins" w:cs="Poppins"/>
          <w:b/>
          <w:bCs/>
        </w:rPr>
        <w:tab/>
      </w:r>
      <w:r w:rsidRPr="00C84EBA">
        <w:rPr>
          <w:rFonts w:ascii="Poppins" w:hAnsi="Poppins" w:cs="Poppins"/>
          <w:b/>
          <w:bCs/>
        </w:rPr>
        <w:t>Human rights</w:t>
      </w:r>
    </w:p>
    <w:p w14:paraId="5017AF56" w14:textId="77777777" w:rsidR="00FA6D19" w:rsidRDefault="00FA6D19">
      <w:pPr>
        <w:rPr>
          <w:rFonts w:ascii="Poppins" w:hAnsi="Poppins" w:cs="Poppins"/>
          <w:b/>
          <w:bCs/>
        </w:rPr>
      </w:pPr>
    </w:p>
    <w:p w14:paraId="4DB7C6D3" w14:textId="77777777" w:rsidR="009C2F93" w:rsidRPr="0068101E" w:rsidRDefault="009C2F93" w:rsidP="009C2F93">
      <w:pPr>
        <w:pStyle w:val="Footer"/>
        <w:tabs>
          <w:tab w:val="clear" w:pos="4153"/>
          <w:tab w:val="clear" w:pos="8306"/>
        </w:tabs>
        <w:ind w:left="709"/>
        <w:rPr>
          <w:rFonts w:ascii="Poppins" w:hAnsi="Poppins" w:cs="Poppins"/>
        </w:rPr>
      </w:pPr>
      <w:r w:rsidRPr="0068101E">
        <w:rPr>
          <w:rFonts w:ascii="Poppins" w:hAnsi="Poppins" w:cs="Poppins"/>
        </w:rPr>
        <w:t>Any human rights implications must be balanced against the duty that the Authority has to provide a safe highway for people to use.  It is not considered that the proposed restrictions will have a negative impact on individual’s human rights.</w:t>
      </w:r>
    </w:p>
    <w:p w14:paraId="3AC73BC3" w14:textId="77777777" w:rsidR="00920682" w:rsidRPr="00C84EBA" w:rsidRDefault="00920682">
      <w:pPr>
        <w:rPr>
          <w:rFonts w:ascii="Poppins" w:hAnsi="Poppins" w:cs="Poppins"/>
          <w:b/>
          <w:bCs/>
        </w:rPr>
      </w:pPr>
    </w:p>
    <w:p w14:paraId="7FC72172" w14:textId="77777777" w:rsidR="00FA6D19" w:rsidRPr="00C84EBA" w:rsidRDefault="00FA6D19">
      <w:pPr>
        <w:rPr>
          <w:rFonts w:ascii="Poppins" w:hAnsi="Poppins" w:cs="Poppins"/>
          <w:b/>
          <w:bCs/>
        </w:rPr>
      </w:pPr>
      <w:r w:rsidRPr="00C84EBA">
        <w:rPr>
          <w:rFonts w:ascii="Poppins" w:hAnsi="Poppins" w:cs="Poppins"/>
          <w:b/>
          <w:bCs/>
        </w:rPr>
        <w:t xml:space="preserve">2.5 </w:t>
      </w:r>
      <w:r w:rsidR="003C601C" w:rsidRPr="00C84EBA">
        <w:rPr>
          <w:rFonts w:ascii="Poppins" w:hAnsi="Poppins" w:cs="Poppins"/>
          <w:b/>
          <w:bCs/>
        </w:rPr>
        <w:tab/>
      </w:r>
      <w:r w:rsidRPr="00C84EBA">
        <w:rPr>
          <w:rFonts w:ascii="Poppins" w:hAnsi="Poppins" w:cs="Poppins"/>
          <w:b/>
          <w:bCs/>
        </w:rPr>
        <w:t>Equalities and diversity</w:t>
      </w:r>
    </w:p>
    <w:p w14:paraId="7328A77C" w14:textId="77777777" w:rsidR="007467A6" w:rsidRPr="00C84EBA" w:rsidRDefault="007467A6" w:rsidP="000244A5">
      <w:pPr>
        <w:pStyle w:val="Footer"/>
        <w:tabs>
          <w:tab w:val="clear" w:pos="4153"/>
          <w:tab w:val="clear" w:pos="8306"/>
        </w:tabs>
        <w:ind w:left="709"/>
        <w:rPr>
          <w:rFonts w:ascii="Poppins" w:hAnsi="Poppins" w:cs="Poppins"/>
        </w:rPr>
      </w:pPr>
    </w:p>
    <w:p w14:paraId="1C4355D0" w14:textId="766865BD" w:rsidR="00ED3DFD" w:rsidRPr="00C84EBA" w:rsidRDefault="0063290B" w:rsidP="000244A5">
      <w:pPr>
        <w:pStyle w:val="Footer"/>
        <w:tabs>
          <w:tab w:val="clear" w:pos="4153"/>
          <w:tab w:val="clear" w:pos="8306"/>
        </w:tabs>
        <w:ind w:left="709"/>
        <w:rPr>
          <w:rFonts w:ascii="Poppins" w:hAnsi="Poppins" w:cs="Poppins"/>
        </w:rPr>
      </w:pPr>
      <w:r w:rsidRPr="00C84EBA">
        <w:rPr>
          <w:rFonts w:ascii="Poppins" w:hAnsi="Poppins" w:cs="Poppins"/>
        </w:rPr>
        <w:t>A</w:t>
      </w:r>
      <w:r w:rsidR="00354582" w:rsidRPr="00C84EBA">
        <w:rPr>
          <w:rFonts w:ascii="Poppins" w:hAnsi="Poppins" w:cs="Poppins"/>
        </w:rPr>
        <w:t>n Equality Impact Assessment</w:t>
      </w:r>
      <w:r w:rsidRPr="00C84EBA">
        <w:rPr>
          <w:rFonts w:ascii="Poppins" w:hAnsi="Poppins" w:cs="Poppins"/>
        </w:rPr>
        <w:t xml:space="preserve"> for </w:t>
      </w:r>
      <w:r w:rsidR="004A3D0F">
        <w:rPr>
          <w:rFonts w:ascii="Poppins" w:hAnsi="Poppins" w:cs="Poppins"/>
        </w:rPr>
        <w:t>stoppin</w:t>
      </w:r>
      <w:r w:rsidR="00A12129" w:rsidRPr="00C84EBA">
        <w:rPr>
          <w:rFonts w:ascii="Poppins" w:hAnsi="Poppins" w:cs="Poppins"/>
        </w:rPr>
        <w:t>g restrictions</w:t>
      </w:r>
      <w:r w:rsidR="004131E5" w:rsidRPr="00C84EBA">
        <w:rPr>
          <w:rFonts w:ascii="Poppins" w:hAnsi="Poppins" w:cs="Poppins"/>
        </w:rPr>
        <w:t xml:space="preserve"> has been undertaken and is attached as </w:t>
      </w:r>
      <w:r w:rsidR="0002627C" w:rsidRPr="00C84EBA">
        <w:rPr>
          <w:rFonts w:ascii="Poppins" w:hAnsi="Poppins" w:cs="Poppins"/>
        </w:rPr>
        <w:t>A</w:t>
      </w:r>
      <w:r w:rsidR="004131E5" w:rsidRPr="00C84EBA">
        <w:rPr>
          <w:rFonts w:ascii="Poppins" w:hAnsi="Poppins" w:cs="Poppins"/>
        </w:rPr>
        <w:t>ppendix</w:t>
      </w:r>
      <w:r w:rsidR="0002627C" w:rsidRPr="00C84EBA">
        <w:rPr>
          <w:rFonts w:ascii="Poppins" w:hAnsi="Poppins" w:cs="Poppins"/>
        </w:rPr>
        <w:t xml:space="preserve"> 2</w:t>
      </w:r>
      <w:r w:rsidR="004131E5" w:rsidRPr="00C84EBA">
        <w:rPr>
          <w:rFonts w:ascii="Poppins" w:hAnsi="Poppins" w:cs="Poppins"/>
        </w:rPr>
        <w:t xml:space="preserve"> to this report</w:t>
      </w:r>
      <w:r w:rsidR="000244A5" w:rsidRPr="00C84EBA">
        <w:rPr>
          <w:rFonts w:ascii="Poppins" w:hAnsi="Poppins" w:cs="Poppins"/>
        </w:rPr>
        <w:t xml:space="preserve">. </w:t>
      </w:r>
      <w:r w:rsidR="00402950" w:rsidRPr="00C84EBA">
        <w:rPr>
          <w:rFonts w:ascii="Poppins" w:hAnsi="Poppins" w:cs="Poppins"/>
        </w:rPr>
        <w:t xml:space="preserve">This identifies positive potential </w:t>
      </w:r>
      <w:r w:rsidR="00402950" w:rsidRPr="00C84EBA">
        <w:rPr>
          <w:rFonts w:ascii="Poppins" w:hAnsi="Poppins" w:cs="Poppins"/>
        </w:rPr>
        <w:lastRenderedPageBreak/>
        <w:t>impacts</w:t>
      </w:r>
      <w:r w:rsidR="0002627C" w:rsidRPr="00C84EBA">
        <w:rPr>
          <w:rFonts w:ascii="Poppins" w:hAnsi="Poppins" w:cs="Poppins"/>
        </w:rPr>
        <w:t>: these relate to improved accessibility for people who currently experience difficultly negotiating footways and crossing the road. Actions are specified to reduce the potential negative impact</w:t>
      </w:r>
      <w:r w:rsidR="004A3D0F">
        <w:rPr>
          <w:rFonts w:ascii="Poppins" w:hAnsi="Poppins" w:cs="Poppins"/>
        </w:rPr>
        <w:t>s</w:t>
      </w:r>
      <w:r w:rsidR="0002627C" w:rsidRPr="00C84EBA">
        <w:rPr>
          <w:rFonts w:ascii="Poppins" w:hAnsi="Poppins" w:cs="Poppins"/>
        </w:rPr>
        <w:t xml:space="preserve"> relating to access arrangements during construction work</w:t>
      </w:r>
      <w:r w:rsidR="004A3D0F">
        <w:rPr>
          <w:rFonts w:ascii="Poppins" w:hAnsi="Poppins" w:cs="Poppins"/>
        </w:rPr>
        <w:t xml:space="preserve"> and parking for blue disabled badge holders</w:t>
      </w:r>
      <w:r w:rsidR="0002627C" w:rsidRPr="00C84EBA">
        <w:rPr>
          <w:rFonts w:ascii="Poppins" w:hAnsi="Poppins" w:cs="Poppins"/>
        </w:rPr>
        <w:t xml:space="preserve">. </w:t>
      </w:r>
    </w:p>
    <w:p w14:paraId="50D0991F" w14:textId="77777777" w:rsidR="00ED3DFD" w:rsidRPr="00C84EBA" w:rsidRDefault="00ED3DFD">
      <w:pPr>
        <w:rPr>
          <w:rFonts w:ascii="Poppins" w:hAnsi="Poppins" w:cs="Poppins"/>
          <w:b/>
          <w:bCs/>
        </w:rPr>
      </w:pPr>
    </w:p>
    <w:p w14:paraId="66939FEC" w14:textId="77777777" w:rsidR="00FA6D19" w:rsidRPr="00C84EBA" w:rsidRDefault="00FA6D19">
      <w:pPr>
        <w:rPr>
          <w:rFonts w:ascii="Poppins" w:hAnsi="Poppins" w:cs="Poppins"/>
          <w:b/>
          <w:bCs/>
        </w:rPr>
      </w:pPr>
      <w:r w:rsidRPr="00C84EBA">
        <w:rPr>
          <w:rFonts w:ascii="Poppins" w:hAnsi="Poppins" w:cs="Poppins"/>
          <w:b/>
          <w:bCs/>
        </w:rPr>
        <w:t xml:space="preserve">2.6 </w:t>
      </w:r>
      <w:r w:rsidR="003C601C" w:rsidRPr="00C84EBA">
        <w:rPr>
          <w:rFonts w:ascii="Poppins" w:hAnsi="Poppins" w:cs="Poppins"/>
          <w:b/>
          <w:bCs/>
        </w:rPr>
        <w:tab/>
      </w:r>
      <w:r w:rsidRPr="00C84EBA">
        <w:rPr>
          <w:rFonts w:ascii="Poppins" w:hAnsi="Poppins" w:cs="Poppins"/>
          <w:b/>
          <w:bCs/>
        </w:rPr>
        <w:t>Risk management</w:t>
      </w:r>
    </w:p>
    <w:p w14:paraId="486AFDF2" w14:textId="77777777" w:rsidR="00FA6D19" w:rsidRPr="00C84EBA" w:rsidRDefault="00FA6D19">
      <w:pPr>
        <w:rPr>
          <w:rFonts w:ascii="Poppins" w:hAnsi="Poppins" w:cs="Poppins"/>
          <w:b/>
          <w:bCs/>
        </w:rPr>
      </w:pPr>
    </w:p>
    <w:p w14:paraId="7BED9DF1" w14:textId="65D120E8" w:rsidR="00E910DE" w:rsidRPr="00C84EBA" w:rsidRDefault="00E910DE" w:rsidP="00BF362C">
      <w:pPr>
        <w:ind w:left="709"/>
        <w:rPr>
          <w:rFonts w:ascii="Poppins" w:hAnsi="Poppins" w:cs="Poppins"/>
        </w:rPr>
      </w:pPr>
      <w:r w:rsidRPr="00C84EBA">
        <w:rPr>
          <w:rFonts w:ascii="Poppins" w:hAnsi="Poppins" w:cs="Poppins"/>
        </w:rPr>
        <w:t>There are no risk management implications arising directly from this report. Strategic and operational risks associated with transport matters</w:t>
      </w:r>
      <w:r w:rsidRPr="00C84EBA">
        <w:rPr>
          <w:rFonts w:ascii="Poppins" w:hAnsi="Poppins" w:cs="Poppins"/>
          <w:lang w:val="en-US"/>
        </w:rPr>
        <w:t xml:space="preserve"> are assessed via the established corporate process.</w:t>
      </w:r>
    </w:p>
    <w:p w14:paraId="539A1198" w14:textId="77777777" w:rsidR="008217B9" w:rsidRPr="00C84EBA" w:rsidRDefault="008217B9">
      <w:pPr>
        <w:rPr>
          <w:rFonts w:ascii="Poppins" w:hAnsi="Poppins" w:cs="Poppins"/>
          <w:b/>
          <w:bCs/>
        </w:rPr>
      </w:pPr>
    </w:p>
    <w:p w14:paraId="58A1E150" w14:textId="77777777" w:rsidR="00FA6D19" w:rsidRPr="00C84EBA" w:rsidRDefault="00FA6D19">
      <w:pPr>
        <w:pStyle w:val="Heading1"/>
        <w:rPr>
          <w:rFonts w:ascii="Poppins" w:hAnsi="Poppins" w:cs="Poppins"/>
          <w:bCs/>
        </w:rPr>
      </w:pPr>
      <w:r w:rsidRPr="00C84EBA">
        <w:rPr>
          <w:rFonts w:ascii="Poppins" w:hAnsi="Poppins" w:cs="Poppins"/>
          <w:bCs/>
        </w:rPr>
        <w:t xml:space="preserve">2.7 </w:t>
      </w:r>
      <w:r w:rsidR="003C601C" w:rsidRPr="00C84EBA">
        <w:rPr>
          <w:rFonts w:ascii="Poppins" w:hAnsi="Poppins" w:cs="Poppins"/>
          <w:bCs/>
        </w:rPr>
        <w:tab/>
      </w:r>
      <w:r w:rsidRPr="00C84EBA">
        <w:rPr>
          <w:rFonts w:ascii="Poppins" w:hAnsi="Poppins" w:cs="Poppins"/>
          <w:bCs/>
        </w:rPr>
        <w:t>Crime and disorder</w:t>
      </w:r>
    </w:p>
    <w:p w14:paraId="554DA5E2" w14:textId="77777777" w:rsidR="00FA6D19" w:rsidRPr="00C84EBA" w:rsidRDefault="00FA6D19">
      <w:pPr>
        <w:rPr>
          <w:rFonts w:ascii="Poppins" w:hAnsi="Poppins" w:cs="Poppins"/>
        </w:rPr>
      </w:pPr>
    </w:p>
    <w:p w14:paraId="1EE1B78E" w14:textId="77777777" w:rsidR="00FA6D19" w:rsidRPr="00C84EBA" w:rsidRDefault="00CD680F" w:rsidP="00BF362C">
      <w:pPr>
        <w:ind w:left="709"/>
        <w:rPr>
          <w:rFonts w:ascii="Poppins" w:hAnsi="Poppins" w:cs="Poppins"/>
        </w:rPr>
      </w:pPr>
      <w:r w:rsidRPr="00C84EBA">
        <w:rPr>
          <w:rFonts w:ascii="Poppins" w:hAnsi="Poppins" w:cs="Poppins"/>
        </w:rPr>
        <w:t>There are no crime and disorder i</w:t>
      </w:r>
      <w:r w:rsidR="00E45D19" w:rsidRPr="00C84EBA">
        <w:rPr>
          <w:rFonts w:ascii="Poppins" w:hAnsi="Poppins" w:cs="Poppins"/>
        </w:rPr>
        <w:t>mplication</w:t>
      </w:r>
      <w:r w:rsidRPr="00C84EBA">
        <w:rPr>
          <w:rFonts w:ascii="Poppins" w:hAnsi="Poppins" w:cs="Poppins"/>
        </w:rPr>
        <w:t>s</w:t>
      </w:r>
      <w:r w:rsidR="00E45D19" w:rsidRPr="00C84EBA">
        <w:rPr>
          <w:rFonts w:ascii="Poppins" w:hAnsi="Poppins" w:cs="Poppins"/>
        </w:rPr>
        <w:t xml:space="preserve"> directly</w:t>
      </w:r>
      <w:r w:rsidRPr="00C84EBA">
        <w:rPr>
          <w:rFonts w:ascii="Poppins" w:hAnsi="Poppins" w:cs="Poppins"/>
        </w:rPr>
        <w:t xml:space="preserve"> arising from this report.</w:t>
      </w:r>
    </w:p>
    <w:p w14:paraId="07FF328C" w14:textId="77777777" w:rsidR="00CB7C7D" w:rsidRPr="00C84EBA" w:rsidRDefault="00CB7C7D">
      <w:pPr>
        <w:rPr>
          <w:rFonts w:ascii="Poppins" w:hAnsi="Poppins" w:cs="Poppins"/>
          <w:b/>
          <w:bCs/>
        </w:rPr>
      </w:pPr>
    </w:p>
    <w:p w14:paraId="6F2DC7C6" w14:textId="77777777" w:rsidR="00FA6D19" w:rsidRPr="00C84EBA" w:rsidRDefault="00FA6D19">
      <w:pPr>
        <w:rPr>
          <w:rFonts w:ascii="Poppins" w:hAnsi="Poppins" w:cs="Poppins"/>
          <w:b/>
          <w:bCs/>
        </w:rPr>
      </w:pPr>
      <w:r w:rsidRPr="00C84EBA">
        <w:rPr>
          <w:rFonts w:ascii="Poppins" w:hAnsi="Poppins" w:cs="Poppins"/>
          <w:b/>
          <w:bCs/>
        </w:rPr>
        <w:t xml:space="preserve">2.8 </w:t>
      </w:r>
      <w:r w:rsidR="003C601C" w:rsidRPr="00C84EBA">
        <w:rPr>
          <w:rFonts w:ascii="Poppins" w:hAnsi="Poppins" w:cs="Poppins"/>
          <w:b/>
          <w:bCs/>
        </w:rPr>
        <w:tab/>
      </w:r>
      <w:r w:rsidRPr="00C84EBA">
        <w:rPr>
          <w:rFonts w:ascii="Poppins" w:hAnsi="Poppins" w:cs="Poppins"/>
          <w:b/>
          <w:bCs/>
        </w:rPr>
        <w:t>Environment and sustainability</w:t>
      </w:r>
    </w:p>
    <w:p w14:paraId="4A55E7D9" w14:textId="77777777" w:rsidR="00FA6D19" w:rsidRPr="00C84EBA" w:rsidRDefault="00FA6D19">
      <w:pPr>
        <w:rPr>
          <w:rFonts w:ascii="Poppins" w:hAnsi="Poppins" w:cs="Poppins"/>
          <w:b/>
          <w:bCs/>
        </w:rPr>
      </w:pPr>
    </w:p>
    <w:p w14:paraId="01285547" w14:textId="432E9157" w:rsidR="00E03932" w:rsidRDefault="00FA604B" w:rsidP="00920682">
      <w:pPr>
        <w:ind w:left="709"/>
        <w:rPr>
          <w:rFonts w:ascii="Poppins" w:hAnsi="Poppins" w:cs="Poppins"/>
        </w:rPr>
      </w:pPr>
      <w:r w:rsidRPr="00C84EBA">
        <w:rPr>
          <w:rFonts w:ascii="Poppins" w:hAnsi="Poppins" w:cs="Poppins"/>
        </w:rPr>
        <w:t xml:space="preserve">There are </w:t>
      </w:r>
      <w:r w:rsidR="00920682">
        <w:rPr>
          <w:rFonts w:ascii="Poppins" w:hAnsi="Poppins" w:cs="Poppins"/>
        </w:rPr>
        <w:t>potential positive implications in that the proposals support the use of more sustainable modes of transport in preference to car use.</w:t>
      </w:r>
    </w:p>
    <w:p w14:paraId="6AE6C183" w14:textId="77777777" w:rsidR="00B50342" w:rsidRDefault="00B50342" w:rsidP="00920682">
      <w:pPr>
        <w:ind w:left="709"/>
        <w:rPr>
          <w:rFonts w:ascii="Poppins" w:hAnsi="Poppins" w:cs="Poppins"/>
        </w:rPr>
      </w:pPr>
    </w:p>
    <w:p w14:paraId="16CD37FC" w14:textId="77777777" w:rsidR="00B50342" w:rsidRDefault="00B50342" w:rsidP="00920682">
      <w:pPr>
        <w:ind w:left="709"/>
        <w:rPr>
          <w:rFonts w:ascii="Poppins" w:hAnsi="Poppins" w:cs="Poppins"/>
        </w:rPr>
      </w:pPr>
    </w:p>
    <w:p w14:paraId="39193DA4" w14:textId="77777777" w:rsidR="007E7626" w:rsidRDefault="007E7626" w:rsidP="00920682">
      <w:pPr>
        <w:ind w:left="709"/>
        <w:rPr>
          <w:rFonts w:ascii="Poppins" w:hAnsi="Poppins" w:cs="Poppins"/>
        </w:rPr>
      </w:pPr>
    </w:p>
    <w:p w14:paraId="658CB3B1" w14:textId="77777777" w:rsidR="00DA22AF" w:rsidRDefault="00DA22AF" w:rsidP="00DA22AF">
      <w:pPr>
        <w:pStyle w:val="Heading1"/>
        <w:rPr>
          <w:rFonts w:ascii="Poppins" w:hAnsi="Poppins" w:cs="Poppins"/>
          <w:bCs/>
        </w:rPr>
      </w:pPr>
      <w:r w:rsidRPr="00C84EBA">
        <w:rPr>
          <w:rFonts w:ascii="Poppins" w:hAnsi="Poppins" w:cs="Poppins"/>
          <w:bCs/>
        </w:rPr>
        <w:t>PART 3 - SIGN OFF</w:t>
      </w:r>
    </w:p>
    <w:p w14:paraId="49C9357B" w14:textId="77777777" w:rsidR="00176D90" w:rsidRDefault="00176D90" w:rsidP="00176D90"/>
    <w:p w14:paraId="1F35B7C5" w14:textId="77777777" w:rsidR="00176D90" w:rsidRDefault="00176D90" w:rsidP="00176D90"/>
    <w:p w14:paraId="71DD87C0" w14:textId="77777777" w:rsidR="00176D90" w:rsidRPr="00176D90" w:rsidRDefault="00176D90" w:rsidP="00176D90"/>
    <w:p w14:paraId="2F832760" w14:textId="77777777" w:rsidR="00176D90" w:rsidRDefault="00DA22AF" w:rsidP="00176D90">
      <w:pPr>
        <w:rPr>
          <w:rFonts w:ascii="Poppins" w:hAnsi="Poppins" w:cs="Poppins"/>
        </w:rPr>
      </w:pPr>
      <w:r w:rsidRPr="00C84EBA">
        <w:rPr>
          <w:rFonts w:ascii="Poppins" w:hAnsi="Poppins" w:cs="Poppins"/>
          <w:noProof/>
          <w:sz w:val="20"/>
          <w:lang w:eastAsia="en-GB"/>
        </w:rPr>
        <mc:AlternateContent>
          <mc:Choice Requires="wps">
            <w:drawing>
              <wp:anchor distT="0" distB="0" distL="114300" distR="114300" simplePos="0" relativeHeight="251684864" behindDoc="0" locked="0" layoutInCell="1" allowOverlap="1" wp14:anchorId="3F9FCF83" wp14:editId="36E2B379">
                <wp:simplePos x="0" y="0"/>
                <wp:positionH relativeFrom="column">
                  <wp:posOffset>2597785</wp:posOffset>
                </wp:positionH>
                <wp:positionV relativeFrom="paragraph">
                  <wp:posOffset>120015</wp:posOffset>
                </wp:positionV>
                <wp:extent cx="365760" cy="274320"/>
                <wp:effectExtent l="0" t="0" r="0" b="0"/>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130E52D8" w14:textId="713F9E07" w:rsidR="00DA22AF" w:rsidRDefault="00D31998" w:rsidP="00DA22AF">
                            <w:r>
                              <w:t>X</w:t>
                            </w:r>
                          </w:p>
                          <w:p w14:paraId="278CD8A6" w14:textId="77777777" w:rsidR="00DA22AF" w:rsidRPr="00953F30" w:rsidRDefault="00DA22AF" w:rsidP="00DA22AF">
                            <w:pPr>
                              <w:rPr>
                                <w:b/>
                                <w:sz w:val="28"/>
                                <w:szCs w:val="28"/>
                              </w:rPr>
                            </w:pPr>
                          </w:p>
                          <w:p w14:paraId="61602A46" w14:textId="77777777" w:rsidR="00DA22AF" w:rsidRDefault="00DA22AF" w:rsidP="00DA22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9FCF83" id="_x0000_t202" coordsize="21600,21600" o:spt="202" path="m,l,21600r21600,l21600,xe">
                <v:stroke joinstyle="miter"/>
                <v:path gradientshapeok="t" o:connecttype="rect"/>
              </v:shapetype>
              <v:shape id="Text Box 14" o:spid="_x0000_s1026" type="#_x0000_t202" style="position:absolute;margin-left:204.55pt;margin-top:9.45pt;width:28.8pt;height:21.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">
                <v:textbox>
                  <w:txbxContent>
                    <w:p w14:paraId="130E52D8" w14:textId="713F9E07" w:rsidR="00DA22AF" w:rsidRDefault="00D31998" w:rsidP="00DA22AF">
                      <w:r>
                        <w:t>X</w:t>
                      </w:r>
                    </w:p>
                    <w:p w14:paraId="278CD8A6" w14:textId="77777777" w:rsidR="00DA22AF" w:rsidRPr="00953F30" w:rsidRDefault="00DA22AF" w:rsidP="00DA22AF">
                      <w:pPr>
                        <w:rPr>
                          <w:b/>
                          <w:sz w:val="28"/>
                          <w:szCs w:val="28"/>
                        </w:rPr>
                      </w:pPr>
                    </w:p>
                    <w:p w14:paraId="61602A46" w14:textId="77777777" w:rsidR="00DA22AF" w:rsidRDefault="00DA22AF" w:rsidP="00DA22AF"/>
                  </w:txbxContent>
                </v:textbox>
              </v:shape>
            </w:pict>
          </mc:Fallback>
        </mc:AlternateContent>
      </w:r>
    </w:p>
    <w:p w14:paraId="1A1837B0" w14:textId="5605971D" w:rsidR="00DA22AF" w:rsidRDefault="00DA22AF" w:rsidP="00176D90">
      <w:pPr>
        <w:pStyle w:val="BodyTextIndent"/>
        <w:numPr>
          <w:ilvl w:val="0"/>
          <w:numId w:val="3"/>
        </w:numPr>
        <w:rPr>
          <w:rFonts w:ascii="Poppins" w:hAnsi="Poppins" w:cs="Poppins"/>
        </w:rPr>
      </w:pPr>
      <w:r w:rsidRPr="00C84EBA">
        <w:rPr>
          <w:rFonts w:ascii="Poppins" w:hAnsi="Poppins" w:cs="Poppins"/>
        </w:rPr>
        <w:t xml:space="preserve">Chief Finance Officer </w:t>
      </w:r>
    </w:p>
    <w:p w14:paraId="219AD18D" w14:textId="77777777" w:rsidR="00176D90" w:rsidRPr="00C84EBA" w:rsidRDefault="00176D90" w:rsidP="00176D90">
      <w:pPr>
        <w:ind w:left="720"/>
        <w:rPr>
          <w:rFonts w:ascii="Poppins" w:hAnsi="Poppins" w:cs="Poppins"/>
        </w:rPr>
      </w:pPr>
    </w:p>
    <w:p w14:paraId="2C4BA3D8" w14:textId="77777777" w:rsidR="00DA22AF" w:rsidRPr="00C84EBA" w:rsidRDefault="00DA22AF" w:rsidP="00DA22AF">
      <w:pPr>
        <w:pStyle w:val="BodyTextIndent"/>
        <w:ind w:left="0"/>
        <w:rPr>
          <w:rFonts w:ascii="Poppins" w:hAnsi="Poppins" w:cs="Poppins"/>
        </w:rPr>
      </w:pPr>
      <w:r w:rsidRPr="00C84EBA">
        <w:rPr>
          <w:rFonts w:ascii="Poppins" w:hAnsi="Poppins" w:cs="Poppins"/>
          <w:noProof/>
          <w:sz w:val="20"/>
          <w:lang w:eastAsia="en-GB"/>
        </w:rPr>
        <mc:AlternateContent>
          <mc:Choice Requires="wps">
            <w:drawing>
              <wp:anchor distT="0" distB="0" distL="114300" distR="114300" simplePos="0" relativeHeight="251685888" behindDoc="0" locked="0" layoutInCell="1" allowOverlap="1" wp14:anchorId="26A9E3F7" wp14:editId="5E9B4E93">
                <wp:simplePos x="0" y="0"/>
                <wp:positionH relativeFrom="column">
                  <wp:posOffset>2597785</wp:posOffset>
                </wp:positionH>
                <wp:positionV relativeFrom="paragraph">
                  <wp:posOffset>155575</wp:posOffset>
                </wp:positionV>
                <wp:extent cx="365760" cy="274320"/>
                <wp:effectExtent l="0" t="0" r="0" b="0"/>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371ACE68" w14:textId="2E0E2F76" w:rsidR="00DA22AF" w:rsidRDefault="00D31998" w:rsidP="00DA22AF">
                            <w:r>
                              <w:t>X</w:t>
                            </w:r>
                          </w:p>
                          <w:p w14:paraId="1A6D3909" w14:textId="77777777" w:rsidR="00DA22AF" w:rsidRDefault="00DA22AF" w:rsidP="00DA22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9E3F7" id="Text Box 15" o:spid="_x0000_s1027" type="#_x0000_t202" style="position:absolute;margin-left:204.55pt;margin-top:12.25pt;width:28.8pt;height:21.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">
                <v:textbox>
                  <w:txbxContent>
                    <w:p w14:paraId="371ACE68" w14:textId="2E0E2F76" w:rsidR="00DA22AF" w:rsidRDefault="00D31998" w:rsidP="00DA22AF">
                      <w:r>
                        <w:t>X</w:t>
                      </w:r>
                    </w:p>
                    <w:p w14:paraId="1A6D3909" w14:textId="77777777" w:rsidR="00DA22AF" w:rsidRDefault="00DA22AF" w:rsidP="00DA22AF"/>
                  </w:txbxContent>
                </v:textbox>
              </v:shape>
            </w:pict>
          </mc:Fallback>
        </mc:AlternateContent>
      </w:r>
    </w:p>
    <w:p w14:paraId="6CD964BE" w14:textId="77777777" w:rsidR="00DA22AF" w:rsidRPr="00C84EBA" w:rsidRDefault="00DA22AF" w:rsidP="00DA22AF">
      <w:pPr>
        <w:pStyle w:val="BodyTextIndent"/>
        <w:numPr>
          <w:ilvl w:val="0"/>
          <w:numId w:val="3"/>
        </w:numPr>
        <w:rPr>
          <w:rFonts w:ascii="Poppins" w:hAnsi="Poppins" w:cs="Poppins"/>
        </w:rPr>
      </w:pPr>
      <w:r w:rsidRPr="00C84EBA">
        <w:rPr>
          <w:rFonts w:ascii="Poppins" w:hAnsi="Poppins" w:cs="Poppins"/>
        </w:rPr>
        <w:t>Monitoring Officer</w:t>
      </w:r>
    </w:p>
    <w:p w14:paraId="6AFAAD9B" w14:textId="77777777" w:rsidR="00DA22AF" w:rsidRPr="00C84EBA" w:rsidRDefault="00DA22AF" w:rsidP="00DA22AF">
      <w:pPr>
        <w:pStyle w:val="BodyTextIndent"/>
        <w:rPr>
          <w:rFonts w:ascii="Poppins" w:hAnsi="Poppins" w:cs="Poppins"/>
        </w:rPr>
      </w:pPr>
    </w:p>
    <w:p w14:paraId="2DE2F265" w14:textId="77777777" w:rsidR="00DA22AF" w:rsidRPr="00C84EBA" w:rsidRDefault="00DA22AF" w:rsidP="00DA22AF">
      <w:pPr>
        <w:pStyle w:val="BodyTextIndent"/>
        <w:rPr>
          <w:rFonts w:ascii="Poppins" w:hAnsi="Poppins" w:cs="Poppins"/>
        </w:rPr>
      </w:pPr>
    </w:p>
    <w:p w14:paraId="7679D37F" w14:textId="337010CB" w:rsidR="00DA22AF" w:rsidRDefault="00DA22AF" w:rsidP="00DA22AF">
      <w:pPr>
        <w:pStyle w:val="BodyTextIndent"/>
        <w:numPr>
          <w:ilvl w:val="0"/>
          <w:numId w:val="4"/>
        </w:numPr>
        <w:rPr>
          <w:rFonts w:ascii="Poppins" w:hAnsi="Poppins" w:cs="Poppins"/>
        </w:rPr>
      </w:pPr>
      <w:r w:rsidRPr="00C84EBA">
        <w:rPr>
          <w:rFonts w:ascii="Poppins" w:hAnsi="Poppins" w:cs="Poppins"/>
          <w:noProof/>
          <w:lang w:eastAsia="en-GB"/>
        </w:rPr>
        <mc:AlternateContent>
          <mc:Choice Requires="wps">
            <w:drawing>
              <wp:anchor distT="0" distB="0" distL="114300" distR="114300" simplePos="0" relativeHeight="251686912" behindDoc="0" locked="0" layoutInCell="1" allowOverlap="1" wp14:anchorId="07224110" wp14:editId="7A128560">
                <wp:simplePos x="0" y="0"/>
                <wp:positionH relativeFrom="column">
                  <wp:posOffset>2597785</wp:posOffset>
                </wp:positionH>
                <wp:positionV relativeFrom="paragraph">
                  <wp:posOffset>15875</wp:posOffset>
                </wp:positionV>
                <wp:extent cx="365760" cy="274320"/>
                <wp:effectExtent l="0" t="0" r="0" b="0"/>
                <wp:wrapNone/>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70721C14" w14:textId="0DC504A0" w:rsidR="00DA22AF" w:rsidRDefault="000955CA" w:rsidP="00DA22AF">
                            <w:r>
                              <w:t>X</w:t>
                            </w:r>
                          </w:p>
                          <w:p w14:paraId="64AC2DB7" w14:textId="77777777" w:rsidR="00DA22AF" w:rsidRDefault="00DA22AF" w:rsidP="00DA22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24110" id="Text Box 16" o:spid="_x0000_s1028" type="#_x0000_t202" style="position:absolute;left:0;text-align:left;margin-left:204.55pt;margin-top:1.25pt;width:28.8pt;height:21.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">
                <v:textbox>
                  <w:txbxContent>
                    <w:p w14:paraId="70721C14" w14:textId="0DC504A0" w:rsidR="00DA22AF" w:rsidRDefault="000955CA" w:rsidP="00DA22AF">
                      <w:r>
                        <w:t>X</w:t>
                      </w:r>
                    </w:p>
                    <w:p w14:paraId="64AC2DB7" w14:textId="77777777" w:rsidR="00DA22AF" w:rsidRDefault="00DA22AF" w:rsidP="00DA22AF"/>
                  </w:txbxContent>
                </v:textbox>
              </v:shape>
            </w:pict>
          </mc:Fallback>
        </mc:AlternateContent>
      </w:r>
      <w:r w:rsidR="007639EA">
        <w:rPr>
          <w:rFonts w:ascii="Poppins" w:hAnsi="Poppins" w:cs="Poppins"/>
        </w:rPr>
        <w:t>Interim Director of</w:t>
      </w:r>
    </w:p>
    <w:p w14:paraId="75E001E9" w14:textId="667226F2" w:rsidR="007639EA" w:rsidRDefault="007639EA" w:rsidP="007639EA">
      <w:pPr>
        <w:pStyle w:val="BodyTextIndent"/>
        <w:rPr>
          <w:rFonts w:ascii="Poppins" w:hAnsi="Poppins" w:cs="Poppins"/>
        </w:rPr>
      </w:pPr>
      <w:r>
        <w:rPr>
          <w:rFonts w:ascii="Poppins" w:hAnsi="Poppins" w:cs="Poppins"/>
        </w:rPr>
        <w:t>Corporate Strategy</w:t>
      </w:r>
    </w:p>
    <w:p w14:paraId="71F07CF8" w14:textId="0A70EBD9" w:rsidR="007639EA" w:rsidRDefault="004A3D0F" w:rsidP="007639EA">
      <w:pPr>
        <w:pStyle w:val="BodyTextIndent"/>
        <w:rPr>
          <w:rFonts w:ascii="Poppins" w:hAnsi="Poppins" w:cs="Poppins"/>
        </w:rPr>
      </w:pPr>
      <w:r>
        <w:rPr>
          <w:rFonts w:ascii="Poppins" w:hAnsi="Poppins" w:cs="Poppins"/>
        </w:rPr>
        <w:t xml:space="preserve">and </w:t>
      </w:r>
      <w:r w:rsidR="007639EA">
        <w:rPr>
          <w:rFonts w:ascii="Poppins" w:hAnsi="Poppins" w:cs="Poppins"/>
        </w:rPr>
        <w:t>Customer Service</w:t>
      </w:r>
    </w:p>
    <w:p w14:paraId="06F88BDE" w14:textId="77777777" w:rsidR="007E7626" w:rsidRPr="007E7626" w:rsidRDefault="007E7626" w:rsidP="007E7626"/>
    <w:p w14:paraId="7ADFF237" w14:textId="77777777" w:rsidR="007E7626" w:rsidRPr="007E7626" w:rsidRDefault="007E7626" w:rsidP="007E7626"/>
    <w:p w14:paraId="762548C1" w14:textId="77777777" w:rsidR="007E7626" w:rsidRPr="007E7626" w:rsidRDefault="007E7626" w:rsidP="007E7626"/>
    <w:p w14:paraId="2FE0E62E" w14:textId="77777777" w:rsidR="007E7626" w:rsidRPr="007E7626" w:rsidRDefault="007E7626" w:rsidP="007E7626"/>
    <w:p w14:paraId="22F83F1B" w14:textId="77777777" w:rsidR="007E7626" w:rsidRPr="007E7626" w:rsidRDefault="007E7626" w:rsidP="007E7626"/>
    <w:p w14:paraId="37C1C25B" w14:textId="2697952E" w:rsidR="003D54E7" w:rsidRDefault="007E7626" w:rsidP="007E7626">
      <w:pPr>
        <w:tabs>
          <w:tab w:val="left" w:pos="2880"/>
        </w:tabs>
      </w:pPr>
      <w:r>
        <w:tab/>
      </w:r>
    </w:p>
    <w:sectPr w:rsidR="003D54E7" w:rsidSect="00695B70">
      <w:pgSz w:w="11906" w:h="16838" w:code="9"/>
      <w:pgMar w:top="851" w:right="851" w:bottom="851" w:left="851" w:header="709" w:footer="4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92703" w14:textId="77777777" w:rsidR="00575EBD" w:rsidRDefault="00575EBD">
      <w:r>
        <w:separator/>
      </w:r>
    </w:p>
  </w:endnote>
  <w:endnote w:type="continuationSeparator" w:id="0">
    <w:p w14:paraId="698D0B0C" w14:textId="77777777" w:rsidR="00575EBD" w:rsidRDefault="00575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panose1 w:val="000005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E6ABA" w14:textId="77777777" w:rsidR="00575EBD" w:rsidRDefault="00575EBD">
      <w:r>
        <w:separator/>
      </w:r>
    </w:p>
  </w:footnote>
  <w:footnote w:type="continuationSeparator" w:id="0">
    <w:p w14:paraId="36E6AC01" w14:textId="77777777" w:rsidR="00575EBD" w:rsidRDefault="00575E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4CEF9A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582167"/>
    <w:multiLevelType w:val="hybridMultilevel"/>
    <w:tmpl w:val="282C92D6"/>
    <w:lvl w:ilvl="0" w:tplc="5358C3DA">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 w15:restartNumberingAfterBreak="0">
    <w:nsid w:val="0718645B"/>
    <w:multiLevelType w:val="hybridMultilevel"/>
    <w:tmpl w:val="EC2CE5E8"/>
    <w:lvl w:ilvl="0" w:tplc="08090005">
      <w:start w:val="1"/>
      <w:numFmt w:val="bullet"/>
      <w:lvlText w:val=""/>
      <w:lvlJc w:val="left"/>
      <w:pPr>
        <w:ind w:left="1429" w:hanging="360"/>
      </w:pPr>
      <w:rPr>
        <w:rFonts w:ascii="Wingdings" w:hAnsi="Wingdings" w:hint="default"/>
      </w:rPr>
    </w:lvl>
    <w:lvl w:ilvl="1" w:tplc="7DAC8F62">
      <w:start w:val="3"/>
      <w:numFmt w:val="bullet"/>
      <w:lvlText w:val="-"/>
      <w:lvlJc w:val="left"/>
      <w:pPr>
        <w:ind w:left="2149" w:hanging="360"/>
      </w:pPr>
      <w:rPr>
        <w:rFonts w:ascii="Arial" w:eastAsiaTheme="minorHAnsi" w:hAnsi="Arial" w:cs="Aria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BA0253E"/>
    <w:multiLevelType w:val="hybridMultilevel"/>
    <w:tmpl w:val="90EE6E88"/>
    <w:lvl w:ilvl="0" w:tplc="BCEC3268">
      <w:start w:val="1"/>
      <w:numFmt w:val="decimal"/>
      <w:lvlText w:val="(%1)"/>
      <w:lvlJc w:val="left"/>
      <w:pPr>
        <w:ind w:left="785" w:hanging="360"/>
      </w:pPr>
      <w:rPr>
        <w:rFonts w:ascii="Arial" w:hAnsi="Arial" w:cs="Arial"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4" w15:restartNumberingAfterBreak="0">
    <w:nsid w:val="0D3B43E5"/>
    <w:multiLevelType w:val="hybridMultilevel"/>
    <w:tmpl w:val="DBAE2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07CF5"/>
    <w:multiLevelType w:val="hybridMultilevel"/>
    <w:tmpl w:val="F7FE84D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1035C9F"/>
    <w:multiLevelType w:val="hybridMultilevel"/>
    <w:tmpl w:val="898A0A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232AAD"/>
    <w:multiLevelType w:val="hybridMultilevel"/>
    <w:tmpl w:val="695E9116"/>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017E5B"/>
    <w:multiLevelType w:val="hybridMultilevel"/>
    <w:tmpl w:val="2ECA78D8"/>
    <w:lvl w:ilvl="0" w:tplc="58C270C2">
      <w:start w:val="1"/>
      <w:numFmt w:val="lowerLetter"/>
      <w:lvlText w:val="%1)"/>
      <w:lvlJc w:val="left"/>
      <w:pPr>
        <w:ind w:left="780" w:hanging="4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197F4252"/>
    <w:multiLevelType w:val="hybridMultilevel"/>
    <w:tmpl w:val="9A0C2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8877EA"/>
    <w:multiLevelType w:val="hybridMultilevel"/>
    <w:tmpl w:val="2D6C1716"/>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51548C8"/>
    <w:multiLevelType w:val="hybridMultilevel"/>
    <w:tmpl w:val="1E423228"/>
    <w:lvl w:ilvl="0" w:tplc="E4868AF4">
      <w:start w:val="1"/>
      <w:numFmt w:val="lowerRoman"/>
      <w:lvlText w:val="%1)"/>
      <w:lvlJc w:val="left"/>
      <w:pPr>
        <w:ind w:left="1429" w:hanging="720"/>
      </w:pPr>
      <w:rPr>
        <w:rFonts w:ascii="Arial" w:hAnsi="Arial" w:cs="Arial" w:hint="default"/>
        <w:sz w:val="24"/>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25A13B5D"/>
    <w:multiLevelType w:val="hybridMultilevel"/>
    <w:tmpl w:val="23143A8E"/>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13" w15:restartNumberingAfterBreak="0">
    <w:nsid w:val="2FE35BD6"/>
    <w:multiLevelType w:val="multilevel"/>
    <w:tmpl w:val="E84A119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5E84418"/>
    <w:multiLevelType w:val="hybridMultilevel"/>
    <w:tmpl w:val="4AFC29D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76E0028"/>
    <w:multiLevelType w:val="hybridMultilevel"/>
    <w:tmpl w:val="5DD2BC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7E1A95"/>
    <w:multiLevelType w:val="hybridMultilevel"/>
    <w:tmpl w:val="1EB089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5D1AD3"/>
    <w:multiLevelType w:val="hybridMultilevel"/>
    <w:tmpl w:val="D9A87DC4"/>
    <w:lvl w:ilvl="0" w:tplc="8A68562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1FC6926"/>
    <w:multiLevelType w:val="hybridMultilevel"/>
    <w:tmpl w:val="380EDBCC"/>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19" w15:restartNumberingAfterBreak="0">
    <w:nsid w:val="580B65CE"/>
    <w:multiLevelType w:val="hybridMultilevel"/>
    <w:tmpl w:val="1D2A31A4"/>
    <w:lvl w:ilvl="0" w:tplc="6F2C8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1E72048"/>
    <w:multiLevelType w:val="multilevel"/>
    <w:tmpl w:val="3EFCD9DC"/>
    <w:lvl w:ilvl="0">
      <w:start w:val="1"/>
      <w:numFmt w:val="decimal"/>
      <w:lvlText w:val="%1"/>
      <w:lvlJc w:val="left"/>
      <w:pPr>
        <w:ind w:left="465" w:hanging="465"/>
      </w:pPr>
      <w:rPr>
        <w:rFonts w:eastAsia="Calibri" w:cs="Arial" w:hint="default"/>
        <w:u w:val="none"/>
      </w:rPr>
    </w:lvl>
    <w:lvl w:ilvl="1">
      <w:start w:val="6"/>
      <w:numFmt w:val="decimal"/>
      <w:lvlText w:val="%1.%2"/>
      <w:lvlJc w:val="left"/>
      <w:pPr>
        <w:ind w:left="465" w:hanging="465"/>
      </w:pPr>
      <w:rPr>
        <w:rFonts w:eastAsia="Calibri" w:cs="Arial" w:hint="default"/>
        <w:u w:val="none"/>
      </w:rPr>
    </w:lvl>
    <w:lvl w:ilvl="2">
      <w:start w:val="1"/>
      <w:numFmt w:val="decimal"/>
      <w:lvlText w:val="%1.%2.%3"/>
      <w:lvlJc w:val="left"/>
      <w:pPr>
        <w:ind w:left="720" w:hanging="720"/>
      </w:pPr>
      <w:rPr>
        <w:rFonts w:eastAsia="Calibri" w:cs="Arial" w:hint="default"/>
        <w:u w:val="none"/>
      </w:rPr>
    </w:lvl>
    <w:lvl w:ilvl="3">
      <w:start w:val="1"/>
      <w:numFmt w:val="decimal"/>
      <w:lvlText w:val="%1.%2.%3.%4"/>
      <w:lvlJc w:val="left"/>
      <w:pPr>
        <w:ind w:left="1080" w:hanging="1080"/>
      </w:pPr>
      <w:rPr>
        <w:rFonts w:eastAsia="Calibri" w:cs="Arial" w:hint="default"/>
        <w:u w:val="none"/>
      </w:rPr>
    </w:lvl>
    <w:lvl w:ilvl="4">
      <w:start w:val="1"/>
      <w:numFmt w:val="decimal"/>
      <w:lvlText w:val="%1.%2.%3.%4.%5"/>
      <w:lvlJc w:val="left"/>
      <w:pPr>
        <w:ind w:left="1080" w:hanging="1080"/>
      </w:pPr>
      <w:rPr>
        <w:rFonts w:eastAsia="Calibri" w:cs="Arial" w:hint="default"/>
        <w:u w:val="none"/>
      </w:rPr>
    </w:lvl>
    <w:lvl w:ilvl="5">
      <w:start w:val="1"/>
      <w:numFmt w:val="decimal"/>
      <w:lvlText w:val="%1.%2.%3.%4.%5.%6"/>
      <w:lvlJc w:val="left"/>
      <w:pPr>
        <w:ind w:left="1440" w:hanging="1440"/>
      </w:pPr>
      <w:rPr>
        <w:rFonts w:eastAsia="Calibri" w:cs="Arial" w:hint="default"/>
        <w:u w:val="none"/>
      </w:rPr>
    </w:lvl>
    <w:lvl w:ilvl="6">
      <w:start w:val="1"/>
      <w:numFmt w:val="decimal"/>
      <w:lvlText w:val="%1.%2.%3.%4.%5.%6.%7"/>
      <w:lvlJc w:val="left"/>
      <w:pPr>
        <w:ind w:left="1440" w:hanging="1440"/>
      </w:pPr>
      <w:rPr>
        <w:rFonts w:eastAsia="Calibri" w:cs="Arial" w:hint="default"/>
        <w:u w:val="none"/>
      </w:rPr>
    </w:lvl>
    <w:lvl w:ilvl="7">
      <w:start w:val="1"/>
      <w:numFmt w:val="decimal"/>
      <w:lvlText w:val="%1.%2.%3.%4.%5.%6.%7.%8"/>
      <w:lvlJc w:val="left"/>
      <w:pPr>
        <w:ind w:left="1800" w:hanging="1800"/>
      </w:pPr>
      <w:rPr>
        <w:rFonts w:eastAsia="Calibri" w:cs="Arial" w:hint="default"/>
        <w:u w:val="none"/>
      </w:rPr>
    </w:lvl>
    <w:lvl w:ilvl="8">
      <w:start w:val="1"/>
      <w:numFmt w:val="decimal"/>
      <w:lvlText w:val="%1.%2.%3.%4.%5.%6.%7.%8.%9"/>
      <w:lvlJc w:val="left"/>
      <w:pPr>
        <w:ind w:left="1800" w:hanging="1800"/>
      </w:pPr>
      <w:rPr>
        <w:rFonts w:eastAsia="Calibri" w:cs="Arial" w:hint="default"/>
        <w:u w:val="none"/>
      </w:rPr>
    </w:lvl>
  </w:abstractNum>
  <w:abstractNum w:abstractNumId="21" w15:restartNumberingAfterBreak="0">
    <w:nsid w:val="63092B17"/>
    <w:multiLevelType w:val="hybridMultilevel"/>
    <w:tmpl w:val="1D2A31A4"/>
    <w:lvl w:ilvl="0" w:tplc="6F2C8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4735E9B"/>
    <w:multiLevelType w:val="hybridMultilevel"/>
    <w:tmpl w:val="6D78F9EE"/>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3" w15:restartNumberingAfterBreak="0">
    <w:nsid w:val="672662BA"/>
    <w:multiLevelType w:val="hybridMultilevel"/>
    <w:tmpl w:val="959CFB00"/>
    <w:lvl w:ilvl="0" w:tplc="D514E1C4">
      <w:start w:val="5"/>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F315E4"/>
    <w:multiLevelType w:val="hybridMultilevel"/>
    <w:tmpl w:val="2042E6F0"/>
    <w:lvl w:ilvl="0" w:tplc="8E5A77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4D1871"/>
    <w:multiLevelType w:val="hybridMultilevel"/>
    <w:tmpl w:val="989C2D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0E2A47"/>
    <w:multiLevelType w:val="hybridMultilevel"/>
    <w:tmpl w:val="31AE604C"/>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27" w15:restartNumberingAfterBreak="0">
    <w:nsid w:val="7AF13480"/>
    <w:multiLevelType w:val="hybridMultilevel"/>
    <w:tmpl w:val="1A9AFD64"/>
    <w:lvl w:ilvl="0" w:tplc="7DAC8F62">
      <w:start w:val="3"/>
      <w:numFmt w:val="bullet"/>
      <w:lvlText w:val="-"/>
      <w:lvlJc w:val="left"/>
      <w:pPr>
        <w:ind w:left="1069" w:hanging="360"/>
      </w:pPr>
      <w:rPr>
        <w:rFonts w:ascii="Arial" w:eastAsiaTheme="minorHAnsi"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16cid:durableId="1339187738">
    <w:abstractNumId w:val="0"/>
  </w:num>
  <w:num w:numId="2" w16cid:durableId="1613124848">
    <w:abstractNumId w:val="13"/>
  </w:num>
  <w:num w:numId="3" w16cid:durableId="140660456">
    <w:abstractNumId w:val="16"/>
  </w:num>
  <w:num w:numId="4" w16cid:durableId="51080175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0774167">
    <w:abstractNumId w:val="19"/>
  </w:num>
  <w:num w:numId="6" w16cid:durableId="1990942076">
    <w:abstractNumId w:val="2"/>
  </w:num>
  <w:num w:numId="7" w16cid:durableId="434515908">
    <w:abstractNumId w:val="6"/>
  </w:num>
  <w:num w:numId="8" w16cid:durableId="238175766">
    <w:abstractNumId w:val="9"/>
  </w:num>
  <w:num w:numId="9" w16cid:durableId="1244217289">
    <w:abstractNumId w:val="11"/>
  </w:num>
  <w:num w:numId="10" w16cid:durableId="1171871547">
    <w:abstractNumId w:val="12"/>
  </w:num>
  <w:num w:numId="11" w16cid:durableId="1813135629">
    <w:abstractNumId w:val="18"/>
  </w:num>
  <w:num w:numId="12" w16cid:durableId="335503419">
    <w:abstractNumId w:val="26"/>
  </w:num>
  <w:num w:numId="13" w16cid:durableId="408230916">
    <w:abstractNumId w:val="8"/>
  </w:num>
  <w:num w:numId="14" w16cid:durableId="280920018">
    <w:abstractNumId w:val="21"/>
  </w:num>
  <w:num w:numId="15" w16cid:durableId="596406067">
    <w:abstractNumId w:val="7"/>
  </w:num>
  <w:num w:numId="16" w16cid:durableId="182938924">
    <w:abstractNumId w:val="15"/>
  </w:num>
  <w:num w:numId="17" w16cid:durableId="1185510099">
    <w:abstractNumId w:val="25"/>
  </w:num>
  <w:num w:numId="18" w16cid:durableId="1950048134">
    <w:abstractNumId w:val="27"/>
  </w:num>
  <w:num w:numId="19" w16cid:durableId="1332372111">
    <w:abstractNumId w:val="22"/>
  </w:num>
  <w:num w:numId="20" w16cid:durableId="270213170">
    <w:abstractNumId w:val="17"/>
  </w:num>
  <w:num w:numId="21" w16cid:durableId="997466641">
    <w:abstractNumId w:val="5"/>
  </w:num>
  <w:num w:numId="22" w16cid:durableId="655114441">
    <w:abstractNumId w:val="3"/>
  </w:num>
  <w:num w:numId="23" w16cid:durableId="1981420537">
    <w:abstractNumId w:val="24"/>
  </w:num>
  <w:num w:numId="24" w16cid:durableId="1935552615">
    <w:abstractNumId w:val="14"/>
  </w:num>
  <w:num w:numId="25" w16cid:durableId="1716852382">
    <w:abstractNumId w:val="23"/>
  </w:num>
  <w:num w:numId="26" w16cid:durableId="2076540756">
    <w:abstractNumId w:val="1"/>
  </w:num>
  <w:num w:numId="27" w16cid:durableId="1679968070">
    <w:abstractNumId w:val="20"/>
  </w:num>
  <w:num w:numId="28" w16cid:durableId="9340906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00939278">
    <w:abstractNumId w:val="22"/>
  </w:num>
  <w:num w:numId="30" w16cid:durableId="2009748348">
    <w:abstractNumId w:val="27"/>
  </w:num>
  <w:num w:numId="31" w16cid:durableId="1840079354">
    <w:abstractNumId w:val="10"/>
  </w:num>
  <w:num w:numId="32" w16cid:durableId="137816327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0"/>
  <w:displayVerticalDrawingGridEvery w:val="0"/>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7E1"/>
    <w:rsid w:val="00000A2F"/>
    <w:rsid w:val="00000D2E"/>
    <w:rsid w:val="00005C3B"/>
    <w:rsid w:val="000071E5"/>
    <w:rsid w:val="00011228"/>
    <w:rsid w:val="0001339E"/>
    <w:rsid w:val="000133EC"/>
    <w:rsid w:val="00016291"/>
    <w:rsid w:val="0001678F"/>
    <w:rsid w:val="000168EC"/>
    <w:rsid w:val="00016A07"/>
    <w:rsid w:val="00017090"/>
    <w:rsid w:val="00017A5B"/>
    <w:rsid w:val="00020FF1"/>
    <w:rsid w:val="0002265E"/>
    <w:rsid w:val="00022D3A"/>
    <w:rsid w:val="00023268"/>
    <w:rsid w:val="000234C7"/>
    <w:rsid w:val="000244A5"/>
    <w:rsid w:val="0002461A"/>
    <w:rsid w:val="00024D10"/>
    <w:rsid w:val="00025757"/>
    <w:rsid w:val="0002627C"/>
    <w:rsid w:val="000268E0"/>
    <w:rsid w:val="00027CA8"/>
    <w:rsid w:val="00031130"/>
    <w:rsid w:val="000326B9"/>
    <w:rsid w:val="000343DD"/>
    <w:rsid w:val="00036BB1"/>
    <w:rsid w:val="00037768"/>
    <w:rsid w:val="000404AD"/>
    <w:rsid w:val="00040D6A"/>
    <w:rsid w:val="000411E3"/>
    <w:rsid w:val="00042352"/>
    <w:rsid w:val="00042F82"/>
    <w:rsid w:val="00044C09"/>
    <w:rsid w:val="00044E49"/>
    <w:rsid w:val="00045EF3"/>
    <w:rsid w:val="000460E7"/>
    <w:rsid w:val="00051319"/>
    <w:rsid w:val="00052844"/>
    <w:rsid w:val="000536B8"/>
    <w:rsid w:val="0005446B"/>
    <w:rsid w:val="0006355C"/>
    <w:rsid w:val="00064472"/>
    <w:rsid w:val="0006523E"/>
    <w:rsid w:val="000654B4"/>
    <w:rsid w:val="000664C2"/>
    <w:rsid w:val="000667E1"/>
    <w:rsid w:val="00066ABB"/>
    <w:rsid w:val="00067161"/>
    <w:rsid w:val="00071D26"/>
    <w:rsid w:val="0007242C"/>
    <w:rsid w:val="00073633"/>
    <w:rsid w:val="000738C0"/>
    <w:rsid w:val="00075914"/>
    <w:rsid w:val="00076503"/>
    <w:rsid w:val="00076857"/>
    <w:rsid w:val="00076E6A"/>
    <w:rsid w:val="000813C9"/>
    <w:rsid w:val="00081CBB"/>
    <w:rsid w:val="000823DD"/>
    <w:rsid w:val="000826C1"/>
    <w:rsid w:val="00082AE3"/>
    <w:rsid w:val="000841DD"/>
    <w:rsid w:val="0008422F"/>
    <w:rsid w:val="00084474"/>
    <w:rsid w:val="00084899"/>
    <w:rsid w:val="00085DBA"/>
    <w:rsid w:val="00085EA8"/>
    <w:rsid w:val="0008640A"/>
    <w:rsid w:val="00087239"/>
    <w:rsid w:val="00091246"/>
    <w:rsid w:val="000926DE"/>
    <w:rsid w:val="000952B8"/>
    <w:rsid w:val="00095444"/>
    <w:rsid w:val="000955CA"/>
    <w:rsid w:val="00095DA2"/>
    <w:rsid w:val="0009676A"/>
    <w:rsid w:val="000A06F9"/>
    <w:rsid w:val="000A0D20"/>
    <w:rsid w:val="000A1FBD"/>
    <w:rsid w:val="000A29AF"/>
    <w:rsid w:val="000A54C4"/>
    <w:rsid w:val="000A5565"/>
    <w:rsid w:val="000A6AC5"/>
    <w:rsid w:val="000A6CAF"/>
    <w:rsid w:val="000A7CA3"/>
    <w:rsid w:val="000A7F6C"/>
    <w:rsid w:val="000B33C5"/>
    <w:rsid w:val="000B36CD"/>
    <w:rsid w:val="000B4AEE"/>
    <w:rsid w:val="000B5827"/>
    <w:rsid w:val="000B65F9"/>
    <w:rsid w:val="000B6E6F"/>
    <w:rsid w:val="000C10C1"/>
    <w:rsid w:val="000C1DF3"/>
    <w:rsid w:val="000C251D"/>
    <w:rsid w:val="000C33B8"/>
    <w:rsid w:val="000C40A5"/>
    <w:rsid w:val="000C4781"/>
    <w:rsid w:val="000C56D5"/>
    <w:rsid w:val="000C5FF8"/>
    <w:rsid w:val="000C6F4F"/>
    <w:rsid w:val="000C7ED1"/>
    <w:rsid w:val="000D5450"/>
    <w:rsid w:val="000E16D9"/>
    <w:rsid w:val="000E213D"/>
    <w:rsid w:val="000E3497"/>
    <w:rsid w:val="000E4205"/>
    <w:rsid w:val="000E66A8"/>
    <w:rsid w:val="000E66B4"/>
    <w:rsid w:val="000E75D5"/>
    <w:rsid w:val="000F0087"/>
    <w:rsid w:val="000F099F"/>
    <w:rsid w:val="000F0B24"/>
    <w:rsid w:val="000F6E14"/>
    <w:rsid w:val="00100426"/>
    <w:rsid w:val="00100525"/>
    <w:rsid w:val="00100AD6"/>
    <w:rsid w:val="00100FB7"/>
    <w:rsid w:val="0010138C"/>
    <w:rsid w:val="001024C0"/>
    <w:rsid w:val="00103CAA"/>
    <w:rsid w:val="001057F3"/>
    <w:rsid w:val="00105E03"/>
    <w:rsid w:val="00106279"/>
    <w:rsid w:val="0010781B"/>
    <w:rsid w:val="00114A0B"/>
    <w:rsid w:val="00122F78"/>
    <w:rsid w:val="00127489"/>
    <w:rsid w:val="00130310"/>
    <w:rsid w:val="00130EE5"/>
    <w:rsid w:val="00131330"/>
    <w:rsid w:val="001320A6"/>
    <w:rsid w:val="001329AC"/>
    <w:rsid w:val="0013352F"/>
    <w:rsid w:val="00133E4B"/>
    <w:rsid w:val="001340C4"/>
    <w:rsid w:val="00135636"/>
    <w:rsid w:val="001377B4"/>
    <w:rsid w:val="00141C78"/>
    <w:rsid w:val="00142C34"/>
    <w:rsid w:val="00143D80"/>
    <w:rsid w:val="00146E4C"/>
    <w:rsid w:val="0014704E"/>
    <w:rsid w:val="00152FEA"/>
    <w:rsid w:val="00153420"/>
    <w:rsid w:val="00153840"/>
    <w:rsid w:val="00154CD2"/>
    <w:rsid w:val="00157209"/>
    <w:rsid w:val="00157345"/>
    <w:rsid w:val="00161C13"/>
    <w:rsid w:val="00162DE3"/>
    <w:rsid w:val="0016335C"/>
    <w:rsid w:val="001642E0"/>
    <w:rsid w:val="00164896"/>
    <w:rsid w:val="001660FC"/>
    <w:rsid w:val="00166380"/>
    <w:rsid w:val="00166E13"/>
    <w:rsid w:val="0017059E"/>
    <w:rsid w:val="00170728"/>
    <w:rsid w:val="00170B94"/>
    <w:rsid w:val="0017143A"/>
    <w:rsid w:val="00171753"/>
    <w:rsid w:val="00171B15"/>
    <w:rsid w:val="00171B1C"/>
    <w:rsid w:val="0017635E"/>
    <w:rsid w:val="00176D90"/>
    <w:rsid w:val="00177550"/>
    <w:rsid w:val="00177FAB"/>
    <w:rsid w:val="001808D4"/>
    <w:rsid w:val="00181778"/>
    <w:rsid w:val="0018365B"/>
    <w:rsid w:val="00183937"/>
    <w:rsid w:val="00183A9E"/>
    <w:rsid w:val="00184678"/>
    <w:rsid w:val="0018502B"/>
    <w:rsid w:val="00185CEE"/>
    <w:rsid w:val="001911F3"/>
    <w:rsid w:val="00191C3E"/>
    <w:rsid w:val="00192129"/>
    <w:rsid w:val="00192A3C"/>
    <w:rsid w:val="0019363D"/>
    <w:rsid w:val="00193888"/>
    <w:rsid w:val="00193AEF"/>
    <w:rsid w:val="00195146"/>
    <w:rsid w:val="001953A4"/>
    <w:rsid w:val="00195577"/>
    <w:rsid w:val="00196B25"/>
    <w:rsid w:val="001979F6"/>
    <w:rsid w:val="001A29D2"/>
    <w:rsid w:val="001A327E"/>
    <w:rsid w:val="001A32B9"/>
    <w:rsid w:val="001A3B9D"/>
    <w:rsid w:val="001A5A15"/>
    <w:rsid w:val="001A5FC0"/>
    <w:rsid w:val="001A6E68"/>
    <w:rsid w:val="001B15FB"/>
    <w:rsid w:val="001B1914"/>
    <w:rsid w:val="001B1F25"/>
    <w:rsid w:val="001B20DB"/>
    <w:rsid w:val="001B343D"/>
    <w:rsid w:val="001B352D"/>
    <w:rsid w:val="001B3F70"/>
    <w:rsid w:val="001B62CD"/>
    <w:rsid w:val="001C0468"/>
    <w:rsid w:val="001C1683"/>
    <w:rsid w:val="001C20EC"/>
    <w:rsid w:val="001C332F"/>
    <w:rsid w:val="001C3341"/>
    <w:rsid w:val="001C43A0"/>
    <w:rsid w:val="001C4AE1"/>
    <w:rsid w:val="001C678F"/>
    <w:rsid w:val="001C6B26"/>
    <w:rsid w:val="001D2405"/>
    <w:rsid w:val="001D3B9E"/>
    <w:rsid w:val="001D5675"/>
    <w:rsid w:val="001D7069"/>
    <w:rsid w:val="001D79CB"/>
    <w:rsid w:val="001E1FF0"/>
    <w:rsid w:val="001E2662"/>
    <w:rsid w:val="001E4975"/>
    <w:rsid w:val="001E5C23"/>
    <w:rsid w:val="001E6036"/>
    <w:rsid w:val="001E615E"/>
    <w:rsid w:val="001E6492"/>
    <w:rsid w:val="001F028A"/>
    <w:rsid w:val="001F1714"/>
    <w:rsid w:val="001F173C"/>
    <w:rsid w:val="001F691E"/>
    <w:rsid w:val="00201D4A"/>
    <w:rsid w:val="00203A4E"/>
    <w:rsid w:val="0020507D"/>
    <w:rsid w:val="0021002E"/>
    <w:rsid w:val="00211911"/>
    <w:rsid w:val="0021205F"/>
    <w:rsid w:val="002120F5"/>
    <w:rsid w:val="002130BB"/>
    <w:rsid w:val="00213ABA"/>
    <w:rsid w:val="00213EE3"/>
    <w:rsid w:val="00214F83"/>
    <w:rsid w:val="002176F8"/>
    <w:rsid w:val="0021790B"/>
    <w:rsid w:val="00220207"/>
    <w:rsid w:val="00220D94"/>
    <w:rsid w:val="0022120D"/>
    <w:rsid w:val="00221B92"/>
    <w:rsid w:val="00223913"/>
    <w:rsid w:val="00224A33"/>
    <w:rsid w:val="002276FE"/>
    <w:rsid w:val="00231D9D"/>
    <w:rsid w:val="00233D07"/>
    <w:rsid w:val="00235F12"/>
    <w:rsid w:val="002403E1"/>
    <w:rsid w:val="002407FF"/>
    <w:rsid w:val="002413E9"/>
    <w:rsid w:val="00241A87"/>
    <w:rsid w:val="00241CB2"/>
    <w:rsid w:val="0024300E"/>
    <w:rsid w:val="00245894"/>
    <w:rsid w:val="00245D26"/>
    <w:rsid w:val="00246F53"/>
    <w:rsid w:val="002473B5"/>
    <w:rsid w:val="00247EB2"/>
    <w:rsid w:val="00250014"/>
    <w:rsid w:val="002526C7"/>
    <w:rsid w:val="00253DD8"/>
    <w:rsid w:val="00253E8A"/>
    <w:rsid w:val="00255D42"/>
    <w:rsid w:val="00256F9C"/>
    <w:rsid w:val="00256FBF"/>
    <w:rsid w:val="002575B2"/>
    <w:rsid w:val="002575D6"/>
    <w:rsid w:val="00257DD4"/>
    <w:rsid w:val="00261864"/>
    <w:rsid w:val="0026395A"/>
    <w:rsid w:val="00267A39"/>
    <w:rsid w:val="002701E6"/>
    <w:rsid w:val="00271CA0"/>
    <w:rsid w:val="00271F57"/>
    <w:rsid w:val="00272B27"/>
    <w:rsid w:val="0027312C"/>
    <w:rsid w:val="0027392C"/>
    <w:rsid w:val="002751A7"/>
    <w:rsid w:val="00275580"/>
    <w:rsid w:val="002757C2"/>
    <w:rsid w:val="00275941"/>
    <w:rsid w:val="00282593"/>
    <w:rsid w:val="00284803"/>
    <w:rsid w:val="00284F8A"/>
    <w:rsid w:val="00287B0B"/>
    <w:rsid w:val="00287CC7"/>
    <w:rsid w:val="00292014"/>
    <w:rsid w:val="002925CC"/>
    <w:rsid w:val="00292C45"/>
    <w:rsid w:val="00295B1B"/>
    <w:rsid w:val="002A00A4"/>
    <w:rsid w:val="002A2C19"/>
    <w:rsid w:val="002A3820"/>
    <w:rsid w:val="002A4507"/>
    <w:rsid w:val="002A49A8"/>
    <w:rsid w:val="002A5D32"/>
    <w:rsid w:val="002A6270"/>
    <w:rsid w:val="002A74DE"/>
    <w:rsid w:val="002B0BC6"/>
    <w:rsid w:val="002B1477"/>
    <w:rsid w:val="002B1DAD"/>
    <w:rsid w:val="002B2741"/>
    <w:rsid w:val="002B3B8B"/>
    <w:rsid w:val="002B4132"/>
    <w:rsid w:val="002B49C2"/>
    <w:rsid w:val="002B5B50"/>
    <w:rsid w:val="002B610C"/>
    <w:rsid w:val="002C053D"/>
    <w:rsid w:val="002C3628"/>
    <w:rsid w:val="002C3E46"/>
    <w:rsid w:val="002C60EA"/>
    <w:rsid w:val="002C7A37"/>
    <w:rsid w:val="002D6926"/>
    <w:rsid w:val="002D7378"/>
    <w:rsid w:val="002E0F5D"/>
    <w:rsid w:val="002E1746"/>
    <w:rsid w:val="002E31CC"/>
    <w:rsid w:val="002E3329"/>
    <w:rsid w:val="002E37BD"/>
    <w:rsid w:val="002E4959"/>
    <w:rsid w:val="002E5158"/>
    <w:rsid w:val="002E5E34"/>
    <w:rsid w:val="002E5E9E"/>
    <w:rsid w:val="002E6C9D"/>
    <w:rsid w:val="002F1A1D"/>
    <w:rsid w:val="002F208B"/>
    <w:rsid w:val="002F4E89"/>
    <w:rsid w:val="002F5A5B"/>
    <w:rsid w:val="002F7AA2"/>
    <w:rsid w:val="002F7B49"/>
    <w:rsid w:val="0030225D"/>
    <w:rsid w:val="003029F4"/>
    <w:rsid w:val="00302E67"/>
    <w:rsid w:val="00302F65"/>
    <w:rsid w:val="00304045"/>
    <w:rsid w:val="003040A9"/>
    <w:rsid w:val="003044F3"/>
    <w:rsid w:val="00305919"/>
    <w:rsid w:val="00305BEE"/>
    <w:rsid w:val="0030675D"/>
    <w:rsid w:val="0030695C"/>
    <w:rsid w:val="0031046F"/>
    <w:rsid w:val="00312496"/>
    <w:rsid w:val="003140BA"/>
    <w:rsid w:val="00314B10"/>
    <w:rsid w:val="003160E4"/>
    <w:rsid w:val="00316261"/>
    <w:rsid w:val="00317F06"/>
    <w:rsid w:val="003201DD"/>
    <w:rsid w:val="00320A03"/>
    <w:rsid w:val="00320BA2"/>
    <w:rsid w:val="00322EF3"/>
    <w:rsid w:val="0032388B"/>
    <w:rsid w:val="00324678"/>
    <w:rsid w:val="00324ACC"/>
    <w:rsid w:val="003266FC"/>
    <w:rsid w:val="00327681"/>
    <w:rsid w:val="0033085C"/>
    <w:rsid w:val="00330DEC"/>
    <w:rsid w:val="0033293D"/>
    <w:rsid w:val="00334E1E"/>
    <w:rsid w:val="0034006D"/>
    <w:rsid w:val="00345E4A"/>
    <w:rsid w:val="00346212"/>
    <w:rsid w:val="0034739B"/>
    <w:rsid w:val="00352752"/>
    <w:rsid w:val="003537A9"/>
    <w:rsid w:val="0035416F"/>
    <w:rsid w:val="00354582"/>
    <w:rsid w:val="00356203"/>
    <w:rsid w:val="00356327"/>
    <w:rsid w:val="00357B2D"/>
    <w:rsid w:val="003607D5"/>
    <w:rsid w:val="00360CD1"/>
    <w:rsid w:val="003613FC"/>
    <w:rsid w:val="00361427"/>
    <w:rsid w:val="003621B5"/>
    <w:rsid w:val="003624FA"/>
    <w:rsid w:val="00363D22"/>
    <w:rsid w:val="00364651"/>
    <w:rsid w:val="003667D5"/>
    <w:rsid w:val="003701A0"/>
    <w:rsid w:val="00370BDF"/>
    <w:rsid w:val="00370CC7"/>
    <w:rsid w:val="0037152B"/>
    <w:rsid w:val="003724A5"/>
    <w:rsid w:val="0037343A"/>
    <w:rsid w:val="00373906"/>
    <w:rsid w:val="0037432E"/>
    <w:rsid w:val="0037537C"/>
    <w:rsid w:val="00377B8F"/>
    <w:rsid w:val="00380E38"/>
    <w:rsid w:val="003828C9"/>
    <w:rsid w:val="00382DA5"/>
    <w:rsid w:val="00383415"/>
    <w:rsid w:val="00384B9C"/>
    <w:rsid w:val="00386024"/>
    <w:rsid w:val="003905E9"/>
    <w:rsid w:val="00392888"/>
    <w:rsid w:val="0039302F"/>
    <w:rsid w:val="0039391E"/>
    <w:rsid w:val="003947B9"/>
    <w:rsid w:val="00396621"/>
    <w:rsid w:val="00397C2D"/>
    <w:rsid w:val="00397E7E"/>
    <w:rsid w:val="003A1FE8"/>
    <w:rsid w:val="003A2F2D"/>
    <w:rsid w:val="003A43F8"/>
    <w:rsid w:val="003A59A9"/>
    <w:rsid w:val="003A5FF1"/>
    <w:rsid w:val="003A62C0"/>
    <w:rsid w:val="003A66C3"/>
    <w:rsid w:val="003B0D0B"/>
    <w:rsid w:val="003B15E0"/>
    <w:rsid w:val="003B1A57"/>
    <w:rsid w:val="003B3F00"/>
    <w:rsid w:val="003B504E"/>
    <w:rsid w:val="003B7365"/>
    <w:rsid w:val="003C17A6"/>
    <w:rsid w:val="003C1CED"/>
    <w:rsid w:val="003C601C"/>
    <w:rsid w:val="003D027D"/>
    <w:rsid w:val="003D4824"/>
    <w:rsid w:val="003D54E7"/>
    <w:rsid w:val="003D566B"/>
    <w:rsid w:val="003D5876"/>
    <w:rsid w:val="003D6C90"/>
    <w:rsid w:val="003D7032"/>
    <w:rsid w:val="003D7CB1"/>
    <w:rsid w:val="003E0544"/>
    <w:rsid w:val="003E2E8F"/>
    <w:rsid w:val="003E5580"/>
    <w:rsid w:val="003E6298"/>
    <w:rsid w:val="003E68C6"/>
    <w:rsid w:val="003E6A72"/>
    <w:rsid w:val="003E70B4"/>
    <w:rsid w:val="003F1ECC"/>
    <w:rsid w:val="003F253A"/>
    <w:rsid w:val="003F5AAC"/>
    <w:rsid w:val="003F7EDE"/>
    <w:rsid w:val="00400D7B"/>
    <w:rsid w:val="00402950"/>
    <w:rsid w:val="00403509"/>
    <w:rsid w:val="00406FE6"/>
    <w:rsid w:val="0040716D"/>
    <w:rsid w:val="00410AF2"/>
    <w:rsid w:val="00412F01"/>
    <w:rsid w:val="00413171"/>
    <w:rsid w:val="004131E5"/>
    <w:rsid w:val="00414C56"/>
    <w:rsid w:val="00415124"/>
    <w:rsid w:val="004164CE"/>
    <w:rsid w:val="004234B1"/>
    <w:rsid w:val="00423638"/>
    <w:rsid w:val="004247F5"/>
    <w:rsid w:val="00424DE1"/>
    <w:rsid w:val="004264DA"/>
    <w:rsid w:val="00427A9F"/>
    <w:rsid w:val="004301CB"/>
    <w:rsid w:val="004304EC"/>
    <w:rsid w:val="004309BB"/>
    <w:rsid w:val="00431593"/>
    <w:rsid w:val="00431A9F"/>
    <w:rsid w:val="00432632"/>
    <w:rsid w:val="00432883"/>
    <w:rsid w:val="00432956"/>
    <w:rsid w:val="0043394D"/>
    <w:rsid w:val="0043500B"/>
    <w:rsid w:val="004350EB"/>
    <w:rsid w:val="00436539"/>
    <w:rsid w:val="00440C00"/>
    <w:rsid w:val="00440D12"/>
    <w:rsid w:val="00443656"/>
    <w:rsid w:val="004457F3"/>
    <w:rsid w:val="00445C97"/>
    <w:rsid w:val="004514FD"/>
    <w:rsid w:val="00451A02"/>
    <w:rsid w:val="00451F06"/>
    <w:rsid w:val="00455377"/>
    <w:rsid w:val="0045799A"/>
    <w:rsid w:val="00457C9F"/>
    <w:rsid w:val="00457EB7"/>
    <w:rsid w:val="0046005E"/>
    <w:rsid w:val="00460587"/>
    <w:rsid w:val="00460932"/>
    <w:rsid w:val="00460C08"/>
    <w:rsid w:val="00461DA5"/>
    <w:rsid w:val="0046278C"/>
    <w:rsid w:val="004639F5"/>
    <w:rsid w:val="00467D7B"/>
    <w:rsid w:val="004702A4"/>
    <w:rsid w:val="00472D9D"/>
    <w:rsid w:val="00474908"/>
    <w:rsid w:val="00474FA8"/>
    <w:rsid w:val="00477233"/>
    <w:rsid w:val="00477E7F"/>
    <w:rsid w:val="00480839"/>
    <w:rsid w:val="00482855"/>
    <w:rsid w:val="00483E74"/>
    <w:rsid w:val="0048462F"/>
    <w:rsid w:val="00485800"/>
    <w:rsid w:val="004861B7"/>
    <w:rsid w:val="0049064D"/>
    <w:rsid w:val="0049159F"/>
    <w:rsid w:val="00491922"/>
    <w:rsid w:val="00491E99"/>
    <w:rsid w:val="00491EF6"/>
    <w:rsid w:val="0049258D"/>
    <w:rsid w:val="004935E1"/>
    <w:rsid w:val="00493802"/>
    <w:rsid w:val="00495348"/>
    <w:rsid w:val="00496485"/>
    <w:rsid w:val="004A08C3"/>
    <w:rsid w:val="004A1137"/>
    <w:rsid w:val="004A139C"/>
    <w:rsid w:val="004A3D0F"/>
    <w:rsid w:val="004A5149"/>
    <w:rsid w:val="004A6524"/>
    <w:rsid w:val="004A66F3"/>
    <w:rsid w:val="004A6BEF"/>
    <w:rsid w:val="004A7394"/>
    <w:rsid w:val="004B176D"/>
    <w:rsid w:val="004B2F5F"/>
    <w:rsid w:val="004B356C"/>
    <w:rsid w:val="004B5663"/>
    <w:rsid w:val="004B6258"/>
    <w:rsid w:val="004B6ABD"/>
    <w:rsid w:val="004B72B4"/>
    <w:rsid w:val="004B74D5"/>
    <w:rsid w:val="004C0663"/>
    <w:rsid w:val="004C2738"/>
    <w:rsid w:val="004C3894"/>
    <w:rsid w:val="004C3B4B"/>
    <w:rsid w:val="004C4920"/>
    <w:rsid w:val="004C5CEE"/>
    <w:rsid w:val="004C6DB7"/>
    <w:rsid w:val="004D0BD4"/>
    <w:rsid w:val="004D1780"/>
    <w:rsid w:val="004D30C0"/>
    <w:rsid w:val="004D31FE"/>
    <w:rsid w:val="004D3D49"/>
    <w:rsid w:val="004D3F11"/>
    <w:rsid w:val="004D6978"/>
    <w:rsid w:val="004D70F4"/>
    <w:rsid w:val="004D7906"/>
    <w:rsid w:val="004E3BB9"/>
    <w:rsid w:val="004E5053"/>
    <w:rsid w:val="004F13C9"/>
    <w:rsid w:val="004F2083"/>
    <w:rsid w:val="004F3F5C"/>
    <w:rsid w:val="004F4015"/>
    <w:rsid w:val="005000EF"/>
    <w:rsid w:val="00500B8B"/>
    <w:rsid w:val="00500F8C"/>
    <w:rsid w:val="005025A8"/>
    <w:rsid w:val="00504A21"/>
    <w:rsid w:val="00507278"/>
    <w:rsid w:val="00514B86"/>
    <w:rsid w:val="005156A6"/>
    <w:rsid w:val="005157FC"/>
    <w:rsid w:val="00516664"/>
    <w:rsid w:val="005202A4"/>
    <w:rsid w:val="00521A23"/>
    <w:rsid w:val="00523825"/>
    <w:rsid w:val="00523BB1"/>
    <w:rsid w:val="00526ED6"/>
    <w:rsid w:val="00527B4C"/>
    <w:rsid w:val="00532241"/>
    <w:rsid w:val="00533F94"/>
    <w:rsid w:val="005349B8"/>
    <w:rsid w:val="005355EF"/>
    <w:rsid w:val="005375AD"/>
    <w:rsid w:val="005378C9"/>
    <w:rsid w:val="00540A35"/>
    <w:rsid w:val="005424E0"/>
    <w:rsid w:val="005435D3"/>
    <w:rsid w:val="005463B8"/>
    <w:rsid w:val="005518E3"/>
    <w:rsid w:val="00552D85"/>
    <w:rsid w:val="00553146"/>
    <w:rsid w:val="005576AC"/>
    <w:rsid w:val="0056121B"/>
    <w:rsid w:val="005617AC"/>
    <w:rsid w:val="00564256"/>
    <w:rsid w:val="005648DA"/>
    <w:rsid w:val="005659AB"/>
    <w:rsid w:val="005714EF"/>
    <w:rsid w:val="005727A1"/>
    <w:rsid w:val="00573651"/>
    <w:rsid w:val="00575EBD"/>
    <w:rsid w:val="00576CF9"/>
    <w:rsid w:val="00577909"/>
    <w:rsid w:val="00577BA2"/>
    <w:rsid w:val="00580E7F"/>
    <w:rsid w:val="005815B8"/>
    <w:rsid w:val="005829FE"/>
    <w:rsid w:val="00584361"/>
    <w:rsid w:val="00586064"/>
    <w:rsid w:val="00587860"/>
    <w:rsid w:val="005878C4"/>
    <w:rsid w:val="005913F7"/>
    <w:rsid w:val="005919C5"/>
    <w:rsid w:val="00591D36"/>
    <w:rsid w:val="005940BF"/>
    <w:rsid w:val="0059448C"/>
    <w:rsid w:val="0059512F"/>
    <w:rsid w:val="00597E2E"/>
    <w:rsid w:val="005A0124"/>
    <w:rsid w:val="005A1011"/>
    <w:rsid w:val="005A12D4"/>
    <w:rsid w:val="005A1AC9"/>
    <w:rsid w:val="005A26EF"/>
    <w:rsid w:val="005A2E79"/>
    <w:rsid w:val="005A3468"/>
    <w:rsid w:val="005A387F"/>
    <w:rsid w:val="005A5AEC"/>
    <w:rsid w:val="005A72BE"/>
    <w:rsid w:val="005B1679"/>
    <w:rsid w:val="005B2AB3"/>
    <w:rsid w:val="005B37D0"/>
    <w:rsid w:val="005B48F7"/>
    <w:rsid w:val="005B6380"/>
    <w:rsid w:val="005C0D4B"/>
    <w:rsid w:val="005C2E67"/>
    <w:rsid w:val="005C45DB"/>
    <w:rsid w:val="005C502E"/>
    <w:rsid w:val="005C67F4"/>
    <w:rsid w:val="005D25DA"/>
    <w:rsid w:val="005D3E71"/>
    <w:rsid w:val="005D6AB0"/>
    <w:rsid w:val="005E0C5B"/>
    <w:rsid w:val="005E0E63"/>
    <w:rsid w:val="005E0EF1"/>
    <w:rsid w:val="005E166F"/>
    <w:rsid w:val="005E7867"/>
    <w:rsid w:val="005E7FFD"/>
    <w:rsid w:val="005F1AF5"/>
    <w:rsid w:val="005F3113"/>
    <w:rsid w:val="005F360A"/>
    <w:rsid w:val="005F3C5B"/>
    <w:rsid w:val="005F4211"/>
    <w:rsid w:val="005F5557"/>
    <w:rsid w:val="005F5629"/>
    <w:rsid w:val="005F5C18"/>
    <w:rsid w:val="005F6C5D"/>
    <w:rsid w:val="005F78D0"/>
    <w:rsid w:val="00600471"/>
    <w:rsid w:val="00604B20"/>
    <w:rsid w:val="00606C92"/>
    <w:rsid w:val="0061098E"/>
    <w:rsid w:val="00611224"/>
    <w:rsid w:val="006124B7"/>
    <w:rsid w:val="006208E5"/>
    <w:rsid w:val="006214CF"/>
    <w:rsid w:val="00622087"/>
    <w:rsid w:val="006226CC"/>
    <w:rsid w:val="006226D8"/>
    <w:rsid w:val="006233DA"/>
    <w:rsid w:val="00624888"/>
    <w:rsid w:val="0062694F"/>
    <w:rsid w:val="0063290B"/>
    <w:rsid w:val="0063484F"/>
    <w:rsid w:val="006352FE"/>
    <w:rsid w:val="006359AA"/>
    <w:rsid w:val="00635D9E"/>
    <w:rsid w:val="00637383"/>
    <w:rsid w:val="00637B0C"/>
    <w:rsid w:val="00637C24"/>
    <w:rsid w:val="006410AB"/>
    <w:rsid w:val="006412FD"/>
    <w:rsid w:val="00641A84"/>
    <w:rsid w:val="006428B8"/>
    <w:rsid w:val="006437C4"/>
    <w:rsid w:val="00643A11"/>
    <w:rsid w:val="00645BE0"/>
    <w:rsid w:val="00645CBA"/>
    <w:rsid w:val="006467A8"/>
    <w:rsid w:val="00646A63"/>
    <w:rsid w:val="006501C2"/>
    <w:rsid w:val="006502D9"/>
    <w:rsid w:val="006502EE"/>
    <w:rsid w:val="0065117F"/>
    <w:rsid w:val="006529B5"/>
    <w:rsid w:val="0065579C"/>
    <w:rsid w:val="00656726"/>
    <w:rsid w:val="00657043"/>
    <w:rsid w:val="00662456"/>
    <w:rsid w:val="00662776"/>
    <w:rsid w:val="0066319A"/>
    <w:rsid w:val="00663300"/>
    <w:rsid w:val="00664C18"/>
    <w:rsid w:val="006657A3"/>
    <w:rsid w:val="00670163"/>
    <w:rsid w:val="0067027C"/>
    <w:rsid w:val="0067076C"/>
    <w:rsid w:val="006717A5"/>
    <w:rsid w:val="00672B50"/>
    <w:rsid w:val="00672DC2"/>
    <w:rsid w:val="00673F70"/>
    <w:rsid w:val="00674F62"/>
    <w:rsid w:val="0067586B"/>
    <w:rsid w:val="00675C60"/>
    <w:rsid w:val="006770E2"/>
    <w:rsid w:val="00677420"/>
    <w:rsid w:val="006803FF"/>
    <w:rsid w:val="00680D8B"/>
    <w:rsid w:val="00680EB8"/>
    <w:rsid w:val="00681E7E"/>
    <w:rsid w:val="00681F32"/>
    <w:rsid w:val="0068533B"/>
    <w:rsid w:val="00687B56"/>
    <w:rsid w:val="00687FEB"/>
    <w:rsid w:val="00692BBC"/>
    <w:rsid w:val="00694391"/>
    <w:rsid w:val="00695B70"/>
    <w:rsid w:val="006963C0"/>
    <w:rsid w:val="006969FC"/>
    <w:rsid w:val="00697AAD"/>
    <w:rsid w:val="00697FBA"/>
    <w:rsid w:val="006A182D"/>
    <w:rsid w:val="006A1AFC"/>
    <w:rsid w:val="006A2E73"/>
    <w:rsid w:val="006A3AF3"/>
    <w:rsid w:val="006A47D3"/>
    <w:rsid w:val="006A574B"/>
    <w:rsid w:val="006A6B8C"/>
    <w:rsid w:val="006B028E"/>
    <w:rsid w:val="006B27A6"/>
    <w:rsid w:val="006B7E95"/>
    <w:rsid w:val="006C02DC"/>
    <w:rsid w:val="006C1E28"/>
    <w:rsid w:val="006C440B"/>
    <w:rsid w:val="006C4F8B"/>
    <w:rsid w:val="006C537F"/>
    <w:rsid w:val="006C650C"/>
    <w:rsid w:val="006D0893"/>
    <w:rsid w:val="006D0CCF"/>
    <w:rsid w:val="006D191F"/>
    <w:rsid w:val="006D26AD"/>
    <w:rsid w:val="006D2AC0"/>
    <w:rsid w:val="006D4E24"/>
    <w:rsid w:val="006E242C"/>
    <w:rsid w:val="006E28DD"/>
    <w:rsid w:val="006E2A3F"/>
    <w:rsid w:val="006E6084"/>
    <w:rsid w:val="006E7849"/>
    <w:rsid w:val="006F0E63"/>
    <w:rsid w:val="006F1430"/>
    <w:rsid w:val="006F2906"/>
    <w:rsid w:val="006F32E9"/>
    <w:rsid w:val="006F37DC"/>
    <w:rsid w:val="006F4D0F"/>
    <w:rsid w:val="006F5A26"/>
    <w:rsid w:val="006F68DA"/>
    <w:rsid w:val="006F74BF"/>
    <w:rsid w:val="006F75E5"/>
    <w:rsid w:val="006F7797"/>
    <w:rsid w:val="00702967"/>
    <w:rsid w:val="0070331A"/>
    <w:rsid w:val="00703E42"/>
    <w:rsid w:val="007043BB"/>
    <w:rsid w:val="00704494"/>
    <w:rsid w:val="007055E7"/>
    <w:rsid w:val="00706AAC"/>
    <w:rsid w:val="007074AA"/>
    <w:rsid w:val="00710971"/>
    <w:rsid w:val="00712009"/>
    <w:rsid w:val="00712312"/>
    <w:rsid w:val="007125F4"/>
    <w:rsid w:val="00714639"/>
    <w:rsid w:val="00715EF8"/>
    <w:rsid w:val="007212CA"/>
    <w:rsid w:val="00723CBE"/>
    <w:rsid w:val="00724004"/>
    <w:rsid w:val="00724997"/>
    <w:rsid w:val="00725F27"/>
    <w:rsid w:val="0073014A"/>
    <w:rsid w:val="00731637"/>
    <w:rsid w:val="00736EB8"/>
    <w:rsid w:val="00737405"/>
    <w:rsid w:val="00737ACC"/>
    <w:rsid w:val="0074136A"/>
    <w:rsid w:val="007417E3"/>
    <w:rsid w:val="00742D76"/>
    <w:rsid w:val="0074327E"/>
    <w:rsid w:val="0074439E"/>
    <w:rsid w:val="00745A91"/>
    <w:rsid w:val="007467A6"/>
    <w:rsid w:val="00747159"/>
    <w:rsid w:val="007471BF"/>
    <w:rsid w:val="007508C4"/>
    <w:rsid w:val="00753420"/>
    <w:rsid w:val="00753825"/>
    <w:rsid w:val="007552EC"/>
    <w:rsid w:val="00756293"/>
    <w:rsid w:val="00757F78"/>
    <w:rsid w:val="00761C16"/>
    <w:rsid w:val="00762E86"/>
    <w:rsid w:val="00762EED"/>
    <w:rsid w:val="00762F02"/>
    <w:rsid w:val="00762F21"/>
    <w:rsid w:val="007639EA"/>
    <w:rsid w:val="007663AE"/>
    <w:rsid w:val="00766B4E"/>
    <w:rsid w:val="00767D3D"/>
    <w:rsid w:val="007706AF"/>
    <w:rsid w:val="0077104C"/>
    <w:rsid w:val="00772C05"/>
    <w:rsid w:val="00772D7F"/>
    <w:rsid w:val="007731AD"/>
    <w:rsid w:val="00773A52"/>
    <w:rsid w:val="00774CA9"/>
    <w:rsid w:val="00774CBA"/>
    <w:rsid w:val="00774FB2"/>
    <w:rsid w:val="00776355"/>
    <w:rsid w:val="00776F92"/>
    <w:rsid w:val="00780A55"/>
    <w:rsid w:val="00780B94"/>
    <w:rsid w:val="00781017"/>
    <w:rsid w:val="00781C4F"/>
    <w:rsid w:val="00781DE4"/>
    <w:rsid w:val="007844B8"/>
    <w:rsid w:val="00785D73"/>
    <w:rsid w:val="00794CF2"/>
    <w:rsid w:val="007A3F30"/>
    <w:rsid w:val="007A58DD"/>
    <w:rsid w:val="007A6552"/>
    <w:rsid w:val="007A6C72"/>
    <w:rsid w:val="007A7FD5"/>
    <w:rsid w:val="007B1DAD"/>
    <w:rsid w:val="007B1DAF"/>
    <w:rsid w:val="007B2C84"/>
    <w:rsid w:val="007B3226"/>
    <w:rsid w:val="007B488F"/>
    <w:rsid w:val="007B4F5D"/>
    <w:rsid w:val="007B601E"/>
    <w:rsid w:val="007B72CA"/>
    <w:rsid w:val="007B7F7B"/>
    <w:rsid w:val="007C10C3"/>
    <w:rsid w:val="007C18E5"/>
    <w:rsid w:val="007C1966"/>
    <w:rsid w:val="007C2213"/>
    <w:rsid w:val="007C272A"/>
    <w:rsid w:val="007C43F7"/>
    <w:rsid w:val="007C4898"/>
    <w:rsid w:val="007C519E"/>
    <w:rsid w:val="007C6468"/>
    <w:rsid w:val="007C77F7"/>
    <w:rsid w:val="007D03E5"/>
    <w:rsid w:val="007D1114"/>
    <w:rsid w:val="007D1160"/>
    <w:rsid w:val="007D25A3"/>
    <w:rsid w:val="007D2787"/>
    <w:rsid w:val="007D419A"/>
    <w:rsid w:val="007E08E2"/>
    <w:rsid w:val="007E0932"/>
    <w:rsid w:val="007E1BD1"/>
    <w:rsid w:val="007E52DC"/>
    <w:rsid w:val="007E651B"/>
    <w:rsid w:val="007E7626"/>
    <w:rsid w:val="007E7CC9"/>
    <w:rsid w:val="007F0586"/>
    <w:rsid w:val="007F3AEA"/>
    <w:rsid w:val="007F4594"/>
    <w:rsid w:val="007F4E45"/>
    <w:rsid w:val="007F5589"/>
    <w:rsid w:val="007F78B1"/>
    <w:rsid w:val="007F7A5D"/>
    <w:rsid w:val="00802101"/>
    <w:rsid w:val="00803386"/>
    <w:rsid w:val="00806DC4"/>
    <w:rsid w:val="00807809"/>
    <w:rsid w:val="00807DBB"/>
    <w:rsid w:val="0081086B"/>
    <w:rsid w:val="00810A9F"/>
    <w:rsid w:val="00810D5C"/>
    <w:rsid w:val="00812D35"/>
    <w:rsid w:val="008132E4"/>
    <w:rsid w:val="008146C0"/>
    <w:rsid w:val="00816240"/>
    <w:rsid w:val="00816676"/>
    <w:rsid w:val="00816678"/>
    <w:rsid w:val="00816D21"/>
    <w:rsid w:val="00817041"/>
    <w:rsid w:val="008173FB"/>
    <w:rsid w:val="0081740C"/>
    <w:rsid w:val="008217B9"/>
    <w:rsid w:val="00821CEA"/>
    <w:rsid w:val="00823427"/>
    <w:rsid w:val="008254E6"/>
    <w:rsid w:val="00825CDB"/>
    <w:rsid w:val="008276F9"/>
    <w:rsid w:val="00831658"/>
    <w:rsid w:val="00832119"/>
    <w:rsid w:val="00832DA9"/>
    <w:rsid w:val="0083361C"/>
    <w:rsid w:val="00834EA3"/>
    <w:rsid w:val="0083581C"/>
    <w:rsid w:val="00840A4F"/>
    <w:rsid w:val="00840A8F"/>
    <w:rsid w:val="008412C2"/>
    <w:rsid w:val="00842609"/>
    <w:rsid w:val="008429A7"/>
    <w:rsid w:val="00844B0D"/>
    <w:rsid w:val="00845999"/>
    <w:rsid w:val="008467F9"/>
    <w:rsid w:val="008557E4"/>
    <w:rsid w:val="00856676"/>
    <w:rsid w:val="0086236B"/>
    <w:rsid w:val="0086362E"/>
    <w:rsid w:val="008710E0"/>
    <w:rsid w:val="00871276"/>
    <w:rsid w:val="00873303"/>
    <w:rsid w:val="00874292"/>
    <w:rsid w:val="0087430F"/>
    <w:rsid w:val="00874EA8"/>
    <w:rsid w:val="00875DB8"/>
    <w:rsid w:val="00876C43"/>
    <w:rsid w:val="00876EE5"/>
    <w:rsid w:val="008807F8"/>
    <w:rsid w:val="00881051"/>
    <w:rsid w:val="00885A03"/>
    <w:rsid w:val="008922D0"/>
    <w:rsid w:val="00893CBE"/>
    <w:rsid w:val="008940DC"/>
    <w:rsid w:val="0089467A"/>
    <w:rsid w:val="008952D9"/>
    <w:rsid w:val="0089537A"/>
    <w:rsid w:val="008A0482"/>
    <w:rsid w:val="008A13C1"/>
    <w:rsid w:val="008A1673"/>
    <w:rsid w:val="008A2B2F"/>
    <w:rsid w:val="008A3C7A"/>
    <w:rsid w:val="008A41A6"/>
    <w:rsid w:val="008A4B0D"/>
    <w:rsid w:val="008A706A"/>
    <w:rsid w:val="008A733D"/>
    <w:rsid w:val="008B0926"/>
    <w:rsid w:val="008C382B"/>
    <w:rsid w:val="008C50BD"/>
    <w:rsid w:val="008C51F3"/>
    <w:rsid w:val="008C5CF8"/>
    <w:rsid w:val="008C5F14"/>
    <w:rsid w:val="008C69A0"/>
    <w:rsid w:val="008C7B13"/>
    <w:rsid w:val="008D05C5"/>
    <w:rsid w:val="008D0760"/>
    <w:rsid w:val="008D0D6D"/>
    <w:rsid w:val="008D2C79"/>
    <w:rsid w:val="008D5C68"/>
    <w:rsid w:val="008E3338"/>
    <w:rsid w:val="008E3820"/>
    <w:rsid w:val="008E3835"/>
    <w:rsid w:val="008E3CDB"/>
    <w:rsid w:val="008E3E08"/>
    <w:rsid w:val="008E739E"/>
    <w:rsid w:val="008E7CFE"/>
    <w:rsid w:val="008F093F"/>
    <w:rsid w:val="008F23C2"/>
    <w:rsid w:val="008F3A02"/>
    <w:rsid w:val="008F4C79"/>
    <w:rsid w:val="008F57B8"/>
    <w:rsid w:val="008F5B92"/>
    <w:rsid w:val="008F617A"/>
    <w:rsid w:val="008F7F27"/>
    <w:rsid w:val="00901346"/>
    <w:rsid w:val="00904918"/>
    <w:rsid w:val="00904928"/>
    <w:rsid w:val="009050FA"/>
    <w:rsid w:val="0090793C"/>
    <w:rsid w:val="00910906"/>
    <w:rsid w:val="0091100B"/>
    <w:rsid w:val="00914B51"/>
    <w:rsid w:val="00914C15"/>
    <w:rsid w:val="00916157"/>
    <w:rsid w:val="0091660D"/>
    <w:rsid w:val="00920682"/>
    <w:rsid w:val="009209DA"/>
    <w:rsid w:val="009243E4"/>
    <w:rsid w:val="00924EAD"/>
    <w:rsid w:val="009250A3"/>
    <w:rsid w:val="00926670"/>
    <w:rsid w:val="00926AE0"/>
    <w:rsid w:val="00926FF9"/>
    <w:rsid w:val="0092713E"/>
    <w:rsid w:val="00927496"/>
    <w:rsid w:val="00927499"/>
    <w:rsid w:val="0093135A"/>
    <w:rsid w:val="009325DC"/>
    <w:rsid w:val="00932B72"/>
    <w:rsid w:val="00933EED"/>
    <w:rsid w:val="00934EC1"/>
    <w:rsid w:val="00935171"/>
    <w:rsid w:val="00937B51"/>
    <w:rsid w:val="00940B69"/>
    <w:rsid w:val="009420B2"/>
    <w:rsid w:val="009427D1"/>
    <w:rsid w:val="00942F96"/>
    <w:rsid w:val="00946FC7"/>
    <w:rsid w:val="00950970"/>
    <w:rsid w:val="00951305"/>
    <w:rsid w:val="00952CE1"/>
    <w:rsid w:val="00954883"/>
    <w:rsid w:val="00954927"/>
    <w:rsid w:val="009550B4"/>
    <w:rsid w:val="00955901"/>
    <w:rsid w:val="00955EEE"/>
    <w:rsid w:val="00960DB5"/>
    <w:rsid w:val="0096105A"/>
    <w:rsid w:val="00962CDD"/>
    <w:rsid w:val="00964A05"/>
    <w:rsid w:val="009709D9"/>
    <w:rsid w:val="00972777"/>
    <w:rsid w:val="00973CAA"/>
    <w:rsid w:val="00974343"/>
    <w:rsid w:val="009763A2"/>
    <w:rsid w:val="00980085"/>
    <w:rsid w:val="00981BF8"/>
    <w:rsid w:val="009831D5"/>
    <w:rsid w:val="0099300F"/>
    <w:rsid w:val="00994722"/>
    <w:rsid w:val="00994EE5"/>
    <w:rsid w:val="009955B6"/>
    <w:rsid w:val="009A050F"/>
    <w:rsid w:val="009A0A4D"/>
    <w:rsid w:val="009A1212"/>
    <w:rsid w:val="009A21B5"/>
    <w:rsid w:val="009A4473"/>
    <w:rsid w:val="009A4685"/>
    <w:rsid w:val="009A6A65"/>
    <w:rsid w:val="009A7982"/>
    <w:rsid w:val="009A7CEF"/>
    <w:rsid w:val="009B5B30"/>
    <w:rsid w:val="009B6930"/>
    <w:rsid w:val="009C2F93"/>
    <w:rsid w:val="009C469C"/>
    <w:rsid w:val="009C46EC"/>
    <w:rsid w:val="009C48AB"/>
    <w:rsid w:val="009C6727"/>
    <w:rsid w:val="009C6EEB"/>
    <w:rsid w:val="009D0A54"/>
    <w:rsid w:val="009D20CF"/>
    <w:rsid w:val="009D289C"/>
    <w:rsid w:val="009D3131"/>
    <w:rsid w:val="009D41DA"/>
    <w:rsid w:val="009D5262"/>
    <w:rsid w:val="009D52B9"/>
    <w:rsid w:val="009D7BD5"/>
    <w:rsid w:val="009E01AA"/>
    <w:rsid w:val="009E0F2F"/>
    <w:rsid w:val="009E1564"/>
    <w:rsid w:val="009E1AF8"/>
    <w:rsid w:val="009E44CD"/>
    <w:rsid w:val="009E507A"/>
    <w:rsid w:val="009E757D"/>
    <w:rsid w:val="009E7D8F"/>
    <w:rsid w:val="009F0F0F"/>
    <w:rsid w:val="009F47C0"/>
    <w:rsid w:val="00A00777"/>
    <w:rsid w:val="00A04D73"/>
    <w:rsid w:val="00A064EA"/>
    <w:rsid w:val="00A067A2"/>
    <w:rsid w:val="00A07E5F"/>
    <w:rsid w:val="00A12129"/>
    <w:rsid w:val="00A13FE2"/>
    <w:rsid w:val="00A148E5"/>
    <w:rsid w:val="00A149D5"/>
    <w:rsid w:val="00A14E34"/>
    <w:rsid w:val="00A20279"/>
    <w:rsid w:val="00A218A8"/>
    <w:rsid w:val="00A222EC"/>
    <w:rsid w:val="00A2249B"/>
    <w:rsid w:val="00A22681"/>
    <w:rsid w:val="00A25320"/>
    <w:rsid w:val="00A26EC3"/>
    <w:rsid w:val="00A30503"/>
    <w:rsid w:val="00A30B48"/>
    <w:rsid w:val="00A30D18"/>
    <w:rsid w:val="00A32104"/>
    <w:rsid w:val="00A34E93"/>
    <w:rsid w:val="00A43076"/>
    <w:rsid w:val="00A457F3"/>
    <w:rsid w:val="00A4632A"/>
    <w:rsid w:val="00A46AC8"/>
    <w:rsid w:val="00A46AEA"/>
    <w:rsid w:val="00A52EA0"/>
    <w:rsid w:val="00A53473"/>
    <w:rsid w:val="00A539DA"/>
    <w:rsid w:val="00A542F3"/>
    <w:rsid w:val="00A545FD"/>
    <w:rsid w:val="00A5473F"/>
    <w:rsid w:val="00A55246"/>
    <w:rsid w:val="00A55ED0"/>
    <w:rsid w:val="00A5616C"/>
    <w:rsid w:val="00A57FA0"/>
    <w:rsid w:val="00A61B8A"/>
    <w:rsid w:val="00A61E99"/>
    <w:rsid w:val="00A635F1"/>
    <w:rsid w:val="00A63D56"/>
    <w:rsid w:val="00A6422C"/>
    <w:rsid w:val="00A6656B"/>
    <w:rsid w:val="00A66BCA"/>
    <w:rsid w:val="00A67B1D"/>
    <w:rsid w:val="00A73915"/>
    <w:rsid w:val="00A77116"/>
    <w:rsid w:val="00A7789E"/>
    <w:rsid w:val="00A80253"/>
    <w:rsid w:val="00A802D3"/>
    <w:rsid w:val="00A81DCB"/>
    <w:rsid w:val="00A84756"/>
    <w:rsid w:val="00A879A5"/>
    <w:rsid w:val="00A900EC"/>
    <w:rsid w:val="00A9035F"/>
    <w:rsid w:val="00A94BAC"/>
    <w:rsid w:val="00A94CDE"/>
    <w:rsid w:val="00A963BC"/>
    <w:rsid w:val="00A968A6"/>
    <w:rsid w:val="00A97596"/>
    <w:rsid w:val="00AA47DE"/>
    <w:rsid w:val="00AA7B39"/>
    <w:rsid w:val="00AB073B"/>
    <w:rsid w:val="00AB1BCD"/>
    <w:rsid w:val="00AB27E9"/>
    <w:rsid w:val="00AB2C45"/>
    <w:rsid w:val="00AB354F"/>
    <w:rsid w:val="00AB444D"/>
    <w:rsid w:val="00AB4628"/>
    <w:rsid w:val="00AB48BE"/>
    <w:rsid w:val="00AB556B"/>
    <w:rsid w:val="00AB5CEE"/>
    <w:rsid w:val="00AB7057"/>
    <w:rsid w:val="00AC1CC0"/>
    <w:rsid w:val="00AC1EC4"/>
    <w:rsid w:val="00AC2DFE"/>
    <w:rsid w:val="00AC39E3"/>
    <w:rsid w:val="00AC4CB6"/>
    <w:rsid w:val="00AC5FFE"/>
    <w:rsid w:val="00AC6534"/>
    <w:rsid w:val="00AC76EB"/>
    <w:rsid w:val="00AD09A4"/>
    <w:rsid w:val="00AD1EDD"/>
    <w:rsid w:val="00AD210C"/>
    <w:rsid w:val="00AD2754"/>
    <w:rsid w:val="00AD3DBC"/>
    <w:rsid w:val="00AD6731"/>
    <w:rsid w:val="00AE0906"/>
    <w:rsid w:val="00AE0B70"/>
    <w:rsid w:val="00AE3B10"/>
    <w:rsid w:val="00AE4C85"/>
    <w:rsid w:val="00AE4E08"/>
    <w:rsid w:val="00AE6507"/>
    <w:rsid w:val="00AE7784"/>
    <w:rsid w:val="00AF0139"/>
    <w:rsid w:val="00AF0AC5"/>
    <w:rsid w:val="00AF0D2E"/>
    <w:rsid w:val="00AF1EC0"/>
    <w:rsid w:val="00AF20D1"/>
    <w:rsid w:val="00AF5D31"/>
    <w:rsid w:val="00AF641B"/>
    <w:rsid w:val="00AF6B97"/>
    <w:rsid w:val="00AF6CE7"/>
    <w:rsid w:val="00AF6E1E"/>
    <w:rsid w:val="00AF729E"/>
    <w:rsid w:val="00B01323"/>
    <w:rsid w:val="00B02151"/>
    <w:rsid w:val="00B03256"/>
    <w:rsid w:val="00B038BD"/>
    <w:rsid w:val="00B046C7"/>
    <w:rsid w:val="00B057FB"/>
    <w:rsid w:val="00B05D25"/>
    <w:rsid w:val="00B0631A"/>
    <w:rsid w:val="00B063B0"/>
    <w:rsid w:val="00B07A3B"/>
    <w:rsid w:val="00B110F0"/>
    <w:rsid w:val="00B11A41"/>
    <w:rsid w:val="00B11AFC"/>
    <w:rsid w:val="00B127B5"/>
    <w:rsid w:val="00B13149"/>
    <w:rsid w:val="00B13FD4"/>
    <w:rsid w:val="00B141B2"/>
    <w:rsid w:val="00B14758"/>
    <w:rsid w:val="00B2079C"/>
    <w:rsid w:val="00B212DB"/>
    <w:rsid w:val="00B22886"/>
    <w:rsid w:val="00B22F19"/>
    <w:rsid w:val="00B2387D"/>
    <w:rsid w:val="00B24CF5"/>
    <w:rsid w:val="00B27852"/>
    <w:rsid w:val="00B307DC"/>
    <w:rsid w:val="00B332ED"/>
    <w:rsid w:val="00B339A6"/>
    <w:rsid w:val="00B361EA"/>
    <w:rsid w:val="00B40C70"/>
    <w:rsid w:val="00B431BC"/>
    <w:rsid w:val="00B450E8"/>
    <w:rsid w:val="00B45272"/>
    <w:rsid w:val="00B45590"/>
    <w:rsid w:val="00B46BFF"/>
    <w:rsid w:val="00B5006E"/>
    <w:rsid w:val="00B5025E"/>
    <w:rsid w:val="00B50342"/>
    <w:rsid w:val="00B51F1B"/>
    <w:rsid w:val="00B5290E"/>
    <w:rsid w:val="00B52D6C"/>
    <w:rsid w:val="00B53C07"/>
    <w:rsid w:val="00B56E44"/>
    <w:rsid w:val="00B57F9F"/>
    <w:rsid w:val="00B63239"/>
    <w:rsid w:val="00B65943"/>
    <w:rsid w:val="00B66632"/>
    <w:rsid w:val="00B66A14"/>
    <w:rsid w:val="00B702EE"/>
    <w:rsid w:val="00B704BE"/>
    <w:rsid w:val="00B72035"/>
    <w:rsid w:val="00B732EA"/>
    <w:rsid w:val="00B736DC"/>
    <w:rsid w:val="00B7471B"/>
    <w:rsid w:val="00B76E63"/>
    <w:rsid w:val="00B80939"/>
    <w:rsid w:val="00B80A32"/>
    <w:rsid w:val="00B81432"/>
    <w:rsid w:val="00B81D3D"/>
    <w:rsid w:val="00B91A50"/>
    <w:rsid w:val="00B95EE5"/>
    <w:rsid w:val="00B96BEF"/>
    <w:rsid w:val="00B96D66"/>
    <w:rsid w:val="00BA1662"/>
    <w:rsid w:val="00BA22B3"/>
    <w:rsid w:val="00BA4398"/>
    <w:rsid w:val="00BA55D9"/>
    <w:rsid w:val="00BA6F61"/>
    <w:rsid w:val="00BA7696"/>
    <w:rsid w:val="00BB166F"/>
    <w:rsid w:val="00BB1C0F"/>
    <w:rsid w:val="00BB1F3E"/>
    <w:rsid w:val="00BB1FF0"/>
    <w:rsid w:val="00BB2497"/>
    <w:rsid w:val="00BB27DD"/>
    <w:rsid w:val="00BB2D89"/>
    <w:rsid w:val="00BB337D"/>
    <w:rsid w:val="00BB3F35"/>
    <w:rsid w:val="00BB4077"/>
    <w:rsid w:val="00BB56F4"/>
    <w:rsid w:val="00BB6361"/>
    <w:rsid w:val="00BB6D0F"/>
    <w:rsid w:val="00BC085A"/>
    <w:rsid w:val="00BC216A"/>
    <w:rsid w:val="00BC31A0"/>
    <w:rsid w:val="00BC3FC4"/>
    <w:rsid w:val="00BC41C1"/>
    <w:rsid w:val="00BC7453"/>
    <w:rsid w:val="00BC7D35"/>
    <w:rsid w:val="00BD785E"/>
    <w:rsid w:val="00BD7BC5"/>
    <w:rsid w:val="00BE466D"/>
    <w:rsid w:val="00BE508A"/>
    <w:rsid w:val="00BE77AA"/>
    <w:rsid w:val="00BF0577"/>
    <w:rsid w:val="00BF362C"/>
    <w:rsid w:val="00BF43C5"/>
    <w:rsid w:val="00BF4EE8"/>
    <w:rsid w:val="00BF50CE"/>
    <w:rsid w:val="00C014BB"/>
    <w:rsid w:val="00C022CB"/>
    <w:rsid w:val="00C077D8"/>
    <w:rsid w:val="00C10444"/>
    <w:rsid w:val="00C11726"/>
    <w:rsid w:val="00C13311"/>
    <w:rsid w:val="00C140D0"/>
    <w:rsid w:val="00C15EB0"/>
    <w:rsid w:val="00C21222"/>
    <w:rsid w:val="00C24BF3"/>
    <w:rsid w:val="00C25889"/>
    <w:rsid w:val="00C304DE"/>
    <w:rsid w:val="00C3329E"/>
    <w:rsid w:val="00C34424"/>
    <w:rsid w:val="00C353D6"/>
    <w:rsid w:val="00C405B2"/>
    <w:rsid w:val="00C407F6"/>
    <w:rsid w:val="00C43108"/>
    <w:rsid w:val="00C44B3A"/>
    <w:rsid w:val="00C50A26"/>
    <w:rsid w:val="00C51A1A"/>
    <w:rsid w:val="00C53282"/>
    <w:rsid w:val="00C54D2F"/>
    <w:rsid w:val="00C56385"/>
    <w:rsid w:val="00C605A8"/>
    <w:rsid w:val="00C611A8"/>
    <w:rsid w:val="00C6138F"/>
    <w:rsid w:val="00C61482"/>
    <w:rsid w:val="00C61779"/>
    <w:rsid w:val="00C61943"/>
    <w:rsid w:val="00C62DC7"/>
    <w:rsid w:val="00C6401D"/>
    <w:rsid w:val="00C67474"/>
    <w:rsid w:val="00C70069"/>
    <w:rsid w:val="00C74984"/>
    <w:rsid w:val="00C74F64"/>
    <w:rsid w:val="00C75439"/>
    <w:rsid w:val="00C75B26"/>
    <w:rsid w:val="00C77C7A"/>
    <w:rsid w:val="00C81236"/>
    <w:rsid w:val="00C8152E"/>
    <w:rsid w:val="00C81948"/>
    <w:rsid w:val="00C827B7"/>
    <w:rsid w:val="00C848FA"/>
    <w:rsid w:val="00C84C1F"/>
    <w:rsid w:val="00C84EBA"/>
    <w:rsid w:val="00C87F27"/>
    <w:rsid w:val="00C909F3"/>
    <w:rsid w:val="00C9153D"/>
    <w:rsid w:val="00C920DD"/>
    <w:rsid w:val="00C930D3"/>
    <w:rsid w:val="00C96438"/>
    <w:rsid w:val="00C9662C"/>
    <w:rsid w:val="00C96E8D"/>
    <w:rsid w:val="00CA0DF7"/>
    <w:rsid w:val="00CA277D"/>
    <w:rsid w:val="00CA37D0"/>
    <w:rsid w:val="00CA688C"/>
    <w:rsid w:val="00CA6F3C"/>
    <w:rsid w:val="00CB0C60"/>
    <w:rsid w:val="00CB1B52"/>
    <w:rsid w:val="00CB1C45"/>
    <w:rsid w:val="00CB26E1"/>
    <w:rsid w:val="00CB2A27"/>
    <w:rsid w:val="00CB492E"/>
    <w:rsid w:val="00CB58E3"/>
    <w:rsid w:val="00CB5A16"/>
    <w:rsid w:val="00CB5A62"/>
    <w:rsid w:val="00CB7C7D"/>
    <w:rsid w:val="00CC0AF4"/>
    <w:rsid w:val="00CC290C"/>
    <w:rsid w:val="00CC3F60"/>
    <w:rsid w:val="00CC424A"/>
    <w:rsid w:val="00CC50FD"/>
    <w:rsid w:val="00CC77EB"/>
    <w:rsid w:val="00CD5293"/>
    <w:rsid w:val="00CD5F60"/>
    <w:rsid w:val="00CD680F"/>
    <w:rsid w:val="00CD7522"/>
    <w:rsid w:val="00CE155F"/>
    <w:rsid w:val="00CE1F76"/>
    <w:rsid w:val="00CE387A"/>
    <w:rsid w:val="00CE7522"/>
    <w:rsid w:val="00CF1627"/>
    <w:rsid w:val="00CF3D9F"/>
    <w:rsid w:val="00CF4FF3"/>
    <w:rsid w:val="00CF540C"/>
    <w:rsid w:val="00CF5F00"/>
    <w:rsid w:val="00CF649C"/>
    <w:rsid w:val="00CF76DE"/>
    <w:rsid w:val="00D00375"/>
    <w:rsid w:val="00D013FD"/>
    <w:rsid w:val="00D01899"/>
    <w:rsid w:val="00D01933"/>
    <w:rsid w:val="00D01DD2"/>
    <w:rsid w:val="00D027FC"/>
    <w:rsid w:val="00D02E17"/>
    <w:rsid w:val="00D032C8"/>
    <w:rsid w:val="00D046C3"/>
    <w:rsid w:val="00D04A77"/>
    <w:rsid w:val="00D061C2"/>
    <w:rsid w:val="00D061E1"/>
    <w:rsid w:val="00D06A81"/>
    <w:rsid w:val="00D07FC2"/>
    <w:rsid w:val="00D11ABA"/>
    <w:rsid w:val="00D126E9"/>
    <w:rsid w:val="00D178B0"/>
    <w:rsid w:val="00D1794A"/>
    <w:rsid w:val="00D20B1B"/>
    <w:rsid w:val="00D22045"/>
    <w:rsid w:val="00D220F6"/>
    <w:rsid w:val="00D23633"/>
    <w:rsid w:val="00D23C23"/>
    <w:rsid w:val="00D24EEF"/>
    <w:rsid w:val="00D30862"/>
    <w:rsid w:val="00D31998"/>
    <w:rsid w:val="00D35D8A"/>
    <w:rsid w:val="00D3743D"/>
    <w:rsid w:val="00D37D68"/>
    <w:rsid w:val="00D42288"/>
    <w:rsid w:val="00D46C63"/>
    <w:rsid w:val="00D474F8"/>
    <w:rsid w:val="00D477D6"/>
    <w:rsid w:val="00D478F3"/>
    <w:rsid w:val="00D5066A"/>
    <w:rsid w:val="00D50A5B"/>
    <w:rsid w:val="00D50ADC"/>
    <w:rsid w:val="00D51469"/>
    <w:rsid w:val="00D5273F"/>
    <w:rsid w:val="00D5333B"/>
    <w:rsid w:val="00D543D0"/>
    <w:rsid w:val="00D5452C"/>
    <w:rsid w:val="00D563D2"/>
    <w:rsid w:val="00D57670"/>
    <w:rsid w:val="00D57984"/>
    <w:rsid w:val="00D63012"/>
    <w:rsid w:val="00D634FA"/>
    <w:rsid w:val="00D642DC"/>
    <w:rsid w:val="00D6474A"/>
    <w:rsid w:val="00D661AA"/>
    <w:rsid w:val="00D664B9"/>
    <w:rsid w:val="00D66E39"/>
    <w:rsid w:val="00D67FF8"/>
    <w:rsid w:val="00D718D0"/>
    <w:rsid w:val="00D72584"/>
    <w:rsid w:val="00D728C5"/>
    <w:rsid w:val="00D73EBE"/>
    <w:rsid w:val="00D73F9B"/>
    <w:rsid w:val="00D753D1"/>
    <w:rsid w:val="00D7547C"/>
    <w:rsid w:val="00D7575E"/>
    <w:rsid w:val="00D75AF7"/>
    <w:rsid w:val="00D75F4F"/>
    <w:rsid w:val="00D776FA"/>
    <w:rsid w:val="00D80097"/>
    <w:rsid w:val="00D82991"/>
    <w:rsid w:val="00D82A54"/>
    <w:rsid w:val="00D82EEE"/>
    <w:rsid w:val="00D845AC"/>
    <w:rsid w:val="00D853A3"/>
    <w:rsid w:val="00D85CD4"/>
    <w:rsid w:val="00D863D3"/>
    <w:rsid w:val="00D86F65"/>
    <w:rsid w:val="00D9347F"/>
    <w:rsid w:val="00D939AC"/>
    <w:rsid w:val="00D94CD0"/>
    <w:rsid w:val="00D96801"/>
    <w:rsid w:val="00D97736"/>
    <w:rsid w:val="00D97905"/>
    <w:rsid w:val="00D97F85"/>
    <w:rsid w:val="00DA22AF"/>
    <w:rsid w:val="00DA23AD"/>
    <w:rsid w:val="00DA2AF1"/>
    <w:rsid w:val="00DA3EA1"/>
    <w:rsid w:val="00DA46E8"/>
    <w:rsid w:val="00DA5554"/>
    <w:rsid w:val="00DA5C0C"/>
    <w:rsid w:val="00DA6811"/>
    <w:rsid w:val="00DA7A0D"/>
    <w:rsid w:val="00DB0E13"/>
    <w:rsid w:val="00DB257A"/>
    <w:rsid w:val="00DB3792"/>
    <w:rsid w:val="00DB4F2D"/>
    <w:rsid w:val="00DB54CC"/>
    <w:rsid w:val="00DB6B6F"/>
    <w:rsid w:val="00DC068C"/>
    <w:rsid w:val="00DC077F"/>
    <w:rsid w:val="00DC4047"/>
    <w:rsid w:val="00DC568B"/>
    <w:rsid w:val="00DC58EB"/>
    <w:rsid w:val="00DD1743"/>
    <w:rsid w:val="00DD2129"/>
    <w:rsid w:val="00DD3788"/>
    <w:rsid w:val="00DD6755"/>
    <w:rsid w:val="00DD7276"/>
    <w:rsid w:val="00DD7F5C"/>
    <w:rsid w:val="00DE1121"/>
    <w:rsid w:val="00DE1520"/>
    <w:rsid w:val="00DE1738"/>
    <w:rsid w:val="00DE212D"/>
    <w:rsid w:val="00DE3F74"/>
    <w:rsid w:val="00DE40F7"/>
    <w:rsid w:val="00DE48BF"/>
    <w:rsid w:val="00DE50C9"/>
    <w:rsid w:val="00DE5792"/>
    <w:rsid w:val="00DE6C2D"/>
    <w:rsid w:val="00DE7CF9"/>
    <w:rsid w:val="00DF01AC"/>
    <w:rsid w:val="00DF11DA"/>
    <w:rsid w:val="00DF1F78"/>
    <w:rsid w:val="00DF222D"/>
    <w:rsid w:val="00DF24AF"/>
    <w:rsid w:val="00DF3510"/>
    <w:rsid w:val="00DF4768"/>
    <w:rsid w:val="00DF510B"/>
    <w:rsid w:val="00DF694F"/>
    <w:rsid w:val="00DF736D"/>
    <w:rsid w:val="00DF7470"/>
    <w:rsid w:val="00E00060"/>
    <w:rsid w:val="00E00281"/>
    <w:rsid w:val="00E0239E"/>
    <w:rsid w:val="00E03932"/>
    <w:rsid w:val="00E0471B"/>
    <w:rsid w:val="00E04A5B"/>
    <w:rsid w:val="00E05CCA"/>
    <w:rsid w:val="00E07552"/>
    <w:rsid w:val="00E10723"/>
    <w:rsid w:val="00E14483"/>
    <w:rsid w:val="00E156DC"/>
    <w:rsid w:val="00E15722"/>
    <w:rsid w:val="00E1594E"/>
    <w:rsid w:val="00E165EB"/>
    <w:rsid w:val="00E16C1F"/>
    <w:rsid w:val="00E21524"/>
    <w:rsid w:val="00E23813"/>
    <w:rsid w:val="00E24354"/>
    <w:rsid w:val="00E27320"/>
    <w:rsid w:val="00E27610"/>
    <w:rsid w:val="00E343CE"/>
    <w:rsid w:val="00E355B7"/>
    <w:rsid w:val="00E3643A"/>
    <w:rsid w:val="00E36F48"/>
    <w:rsid w:val="00E371F1"/>
    <w:rsid w:val="00E375CC"/>
    <w:rsid w:val="00E40D72"/>
    <w:rsid w:val="00E41F4D"/>
    <w:rsid w:val="00E42A43"/>
    <w:rsid w:val="00E43D8F"/>
    <w:rsid w:val="00E45D19"/>
    <w:rsid w:val="00E47DFB"/>
    <w:rsid w:val="00E522A2"/>
    <w:rsid w:val="00E52EAD"/>
    <w:rsid w:val="00E5333B"/>
    <w:rsid w:val="00E5455A"/>
    <w:rsid w:val="00E550E8"/>
    <w:rsid w:val="00E55B1E"/>
    <w:rsid w:val="00E5639C"/>
    <w:rsid w:val="00E60617"/>
    <w:rsid w:val="00E62207"/>
    <w:rsid w:val="00E62564"/>
    <w:rsid w:val="00E6289B"/>
    <w:rsid w:val="00E64A28"/>
    <w:rsid w:val="00E64B4E"/>
    <w:rsid w:val="00E64CC0"/>
    <w:rsid w:val="00E6527B"/>
    <w:rsid w:val="00E66055"/>
    <w:rsid w:val="00E70898"/>
    <w:rsid w:val="00E71555"/>
    <w:rsid w:val="00E72C5C"/>
    <w:rsid w:val="00E72FF6"/>
    <w:rsid w:val="00E748F1"/>
    <w:rsid w:val="00E750D7"/>
    <w:rsid w:val="00E774E6"/>
    <w:rsid w:val="00E81513"/>
    <w:rsid w:val="00E81D05"/>
    <w:rsid w:val="00E82D84"/>
    <w:rsid w:val="00E8647D"/>
    <w:rsid w:val="00E910DE"/>
    <w:rsid w:val="00E95847"/>
    <w:rsid w:val="00E96FB0"/>
    <w:rsid w:val="00EA0C2E"/>
    <w:rsid w:val="00EA24BE"/>
    <w:rsid w:val="00EA2B4F"/>
    <w:rsid w:val="00EA34F2"/>
    <w:rsid w:val="00EA4477"/>
    <w:rsid w:val="00EA583D"/>
    <w:rsid w:val="00EA5E3E"/>
    <w:rsid w:val="00EB226D"/>
    <w:rsid w:val="00EB2536"/>
    <w:rsid w:val="00EB2A66"/>
    <w:rsid w:val="00EB47E4"/>
    <w:rsid w:val="00EB49C0"/>
    <w:rsid w:val="00EB6335"/>
    <w:rsid w:val="00EB65A1"/>
    <w:rsid w:val="00EB782C"/>
    <w:rsid w:val="00EC0DC6"/>
    <w:rsid w:val="00EC38C7"/>
    <w:rsid w:val="00EC3E1E"/>
    <w:rsid w:val="00EC42AE"/>
    <w:rsid w:val="00EC5E5C"/>
    <w:rsid w:val="00EC6044"/>
    <w:rsid w:val="00ED1E93"/>
    <w:rsid w:val="00ED3DFD"/>
    <w:rsid w:val="00ED4573"/>
    <w:rsid w:val="00ED597A"/>
    <w:rsid w:val="00ED601F"/>
    <w:rsid w:val="00ED759F"/>
    <w:rsid w:val="00EE04F7"/>
    <w:rsid w:val="00EE171C"/>
    <w:rsid w:val="00EE247E"/>
    <w:rsid w:val="00EE4698"/>
    <w:rsid w:val="00EE4880"/>
    <w:rsid w:val="00EE5951"/>
    <w:rsid w:val="00EE5E77"/>
    <w:rsid w:val="00EE63C8"/>
    <w:rsid w:val="00EE64C3"/>
    <w:rsid w:val="00EE7C88"/>
    <w:rsid w:val="00EF090B"/>
    <w:rsid w:val="00EF091B"/>
    <w:rsid w:val="00EF193E"/>
    <w:rsid w:val="00EF5C09"/>
    <w:rsid w:val="00EF7CF5"/>
    <w:rsid w:val="00EF7F38"/>
    <w:rsid w:val="00F0211F"/>
    <w:rsid w:val="00F03801"/>
    <w:rsid w:val="00F046E8"/>
    <w:rsid w:val="00F04B85"/>
    <w:rsid w:val="00F07399"/>
    <w:rsid w:val="00F074B5"/>
    <w:rsid w:val="00F135A8"/>
    <w:rsid w:val="00F14159"/>
    <w:rsid w:val="00F15544"/>
    <w:rsid w:val="00F159C5"/>
    <w:rsid w:val="00F172DA"/>
    <w:rsid w:val="00F2046D"/>
    <w:rsid w:val="00F2104C"/>
    <w:rsid w:val="00F2107C"/>
    <w:rsid w:val="00F216EA"/>
    <w:rsid w:val="00F21869"/>
    <w:rsid w:val="00F21C95"/>
    <w:rsid w:val="00F226FC"/>
    <w:rsid w:val="00F2420D"/>
    <w:rsid w:val="00F247C2"/>
    <w:rsid w:val="00F26208"/>
    <w:rsid w:val="00F26958"/>
    <w:rsid w:val="00F27458"/>
    <w:rsid w:val="00F27489"/>
    <w:rsid w:val="00F3146F"/>
    <w:rsid w:val="00F34F78"/>
    <w:rsid w:val="00F36AC0"/>
    <w:rsid w:val="00F43056"/>
    <w:rsid w:val="00F4442F"/>
    <w:rsid w:val="00F4553E"/>
    <w:rsid w:val="00F46D60"/>
    <w:rsid w:val="00F52743"/>
    <w:rsid w:val="00F529BA"/>
    <w:rsid w:val="00F53D82"/>
    <w:rsid w:val="00F54783"/>
    <w:rsid w:val="00F550CD"/>
    <w:rsid w:val="00F557F9"/>
    <w:rsid w:val="00F55B9C"/>
    <w:rsid w:val="00F573E5"/>
    <w:rsid w:val="00F5761E"/>
    <w:rsid w:val="00F57733"/>
    <w:rsid w:val="00F624A2"/>
    <w:rsid w:val="00F6291D"/>
    <w:rsid w:val="00F62C43"/>
    <w:rsid w:val="00F63100"/>
    <w:rsid w:val="00F72FB4"/>
    <w:rsid w:val="00F737E5"/>
    <w:rsid w:val="00F738C3"/>
    <w:rsid w:val="00F75191"/>
    <w:rsid w:val="00F772F6"/>
    <w:rsid w:val="00F773D2"/>
    <w:rsid w:val="00F803B9"/>
    <w:rsid w:val="00F829C7"/>
    <w:rsid w:val="00F82D4A"/>
    <w:rsid w:val="00F82D98"/>
    <w:rsid w:val="00F83250"/>
    <w:rsid w:val="00F8597B"/>
    <w:rsid w:val="00F85B5A"/>
    <w:rsid w:val="00F86430"/>
    <w:rsid w:val="00F90A98"/>
    <w:rsid w:val="00F90DF7"/>
    <w:rsid w:val="00F91181"/>
    <w:rsid w:val="00F91A20"/>
    <w:rsid w:val="00F93DF6"/>
    <w:rsid w:val="00F9433F"/>
    <w:rsid w:val="00F961F1"/>
    <w:rsid w:val="00F964F6"/>
    <w:rsid w:val="00F96C24"/>
    <w:rsid w:val="00F974B9"/>
    <w:rsid w:val="00F97555"/>
    <w:rsid w:val="00F97C8D"/>
    <w:rsid w:val="00FA1695"/>
    <w:rsid w:val="00FA2301"/>
    <w:rsid w:val="00FA273D"/>
    <w:rsid w:val="00FA38C6"/>
    <w:rsid w:val="00FA52DE"/>
    <w:rsid w:val="00FA5779"/>
    <w:rsid w:val="00FA604B"/>
    <w:rsid w:val="00FA6085"/>
    <w:rsid w:val="00FA6688"/>
    <w:rsid w:val="00FA6D19"/>
    <w:rsid w:val="00FB02A1"/>
    <w:rsid w:val="00FB1E46"/>
    <w:rsid w:val="00FB43F7"/>
    <w:rsid w:val="00FB7864"/>
    <w:rsid w:val="00FC0F2F"/>
    <w:rsid w:val="00FC2AAC"/>
    <w:rsid w:val="00FC4521"/>
    <w:rsid w:val="00FC691D"/>
    <w:rsid w:val="00FC6D8C"/>
    <w:rsid w:val="00FD0D92"/>
    <w:rsid w:val="00FD1A7B"/>
    <w:rsid w:val="00FD3731"/>
    <w:rsid w:val="00FD3D11"/>
    <w:rsid w:val="00FD47DF"/>
    <w:rsid w:val="00FD531E"/>
    <w:rsid w:val="00FD5DA7"/>
    <w:rsid w:val="00FD6279"/>
    <w:rsid w:val="00FD6381"/>
    <w:rsid w:val="00FD6885"/>
    <w:rsid w:val="00FD6D69"/>
    <w:rsid w:val="00FE591E"/>
    <w:rsid w:val="00FE5F56"/>
    <w:rsid w:val="00FF014B"/>
    <w:rsid w:val="00FF0A26"/>
    <w:rsid w:val="00FF1B8F"/>
    <w:rsid w:val="00FF367E"/>
    <w:rsid w:val="00FF4112"/>
    <w:rsid w:val="00FF4216"/>
    <w:rsid w:val="00FF4AFA"/>
    <w:rsid w:val="00FF4C23"/>
    <w:rsid w:val="00FF4D8D"/>
    <w:rsid w:val="00FF6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6EC63DCB"/>
  <w15:docId w15:val="{C5B8EB2B-47F3-450D-9090-FC3809101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D82"/>
    <w:rPr>
      <w:rFonts w:ascii="Arial" w:hAnsi="Arial"/>
      <w:sz w:val="24"/>
      <w:lang w:eastAsia="en-US"/>
    </w:rPr>
  </w:style>
  <w:style w:type="paragraph" w:styleId="Heading1">
    <w:name w:val="heading 1"/>
    <w:basedOn w:val="Normal"/>
    <w:next w:val="Normal"/>
    <w:qFormat/>
    <w:rsid w:val="008D5C68"/>
    <w:pPr>
      <w:keepNext/>
      <w:outlineLvl w:val="0"/>
    </w:pPr>
    <w:rPr>
      <w:b/>
    </w:rPr>
  </w:style>
  <w:style w:type="paragraph" w:styleId="Heading2">
    <w:name w:val="heading 2"/>
    <w:basedOn w:val="Normal"/>
    <w:next w:val="Normal"/>
    <w:qFormat/>
    <w:rsid w:val="008D5C68"/>
    <w:pPr>
      <w:keepNext/>
      <w:jc w:val="center"/>
      <w:outlineLvl w:val="1"/>
    </w:pPr>
    <w:rPr>
      <w:b/>
      <w:sz w:val="28"/>
    </w:rPr>
  </w:style>
  <w:style w:type="paragraph" w:styleId="Heading3">
    <w:name w:val="heading 3"/>
    <w:basedOn w:val="Normal"/>
    <w:next w:val="Normal"/>
    <w:qFormat/>
    <w:rsid w:val="008D5C68"/>
    <w:pPr>
      <w:keepNext/>
      <w:outlineLvl w:val="2"/>
    </w:pPr>
    <w:rPr>
      <w:b/>
      <w:sz w:val="36"/>
    </w:rPr>
  </w:style>
  <w:style w:type="paragraph" w:styleId="Heading4">
    <w:name w:val="heading 4"/>
    <w:basedOn w:val="Normal"/>
    <w:next w:val="Normal"/>
    <w:qFormat/>
    <w:rsid w:val="008D5C68"/>
    <w:pPr>
      <w:keepNext/>
      <w:pBdr>
        <w:top w:val="single" w:sz="24" w:space="1" w:color="auto"/>
        <w:bottom w:val="single" w:sz="24" w:space="1" w:color="auto"/>
      </w:pBdr>
      <w:outlineLvl w:val="3"/>
    </w:pPr>
    <w:rPr>
      <w:b/>
    </w:rPr>
  </w:style>
  <w:style w:type="paragraph" w:styleId="Heading5">
    <w:name w:val="heading 5"/>
    <w:basedOn w:val="Normal"/>
    <w:next w:val="Normal"/>
    <w:qFormat/>
    <w:rsid w:val="008D5C68"/>
    <w:pPr>
      <w:keepNext/>
      <w:keepLines/>
      <w:outlineLvl w:val="4"/>
    </w:pPr>
    <w:rPr>
      <w:b/>
      <w:sz w:val="22"/>
    </w:rPr>
  </w:style>
  <w:style w:type="paragraph" w:styleId="Heading6">
    <w:name w:val="heading 6"/>
    <w:basedOn w:val="Normal"/>
    <w:next w:val="Normal"/>
    <w:qFormat/>
    <w:rsid w:val="008D5C68"/>
    <w:pPr>
      <w:keepNext/>
      <w:jc w:val="center"/>
      <w:outlineLvl w:val="5"/>
    </w:pPr>
    <w:rPr>
      <w:b/>
      <w:sz w:val="36"/>
    </w:rPr>
  </w:style>
  <w:style w:type="paragraph" w:styleId="Heading7">
    <w:name w:val="heading 7"/>
    <w:basedOn w:val="Normal"/>
    <w:next w:val="Normal"/>
    <w:qFormat/>
    <w:rsid w:val="008D5C68"/>
    <w:pPr>
      <w:keepNext/>
      <w:ind w:left="720"/>
      <w:outlineLvl w:val="6"/>
    </w:pPr>
    <w:rPr>
      <w:i/>
      <w:iCs/>
    </w:rPr>
  </w:style>
  <w:style w:type="paragraph" w:styleId="Heading8">
    <w:name w:val="heading 8"/>
    <w:basedOn w:val="Normal"/>
    <w:next w:val="Normal"/>
    <w:qFormat/>
    <w:rsid w:val="008D5C68"/>
    <w:pPr>
      <w:keepNext/>
      <w:outlineLvl w:val="7"/>
    </w:pPr>
    <w:rPr>
      <w:b/>
      <w:u w:val="single"/>
    </w:rPr>
  </w:style>
  <w:style w:type="paragraph" w:styleId="Heading9">
    <w:name w:val="heading 9"/>
    <w:basedOn w:val="Normal"/>
    <w:next w:val="Normal"/>
    <w:qFormat/>
    <w:rsid w:val="008D5C68"/>
    <w:pPr>
      <w:keepNext/>
      <w:outlineLvl w:val="8"/>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D5C68"/>
    <w:pPr>
      <w:tabs>
        <w:tab w:val="center" w:pos="4153"/>
        <w:tab w:val="right" w:pos="8306"/>
      </w:tabs>
    </w:pPr>
  </w:style>
  <w:style w:type="paragraph" w:styleId="BodyTextIndent">
    <w:name w:val="Body Text Indent"/>
    <w:basedOn w:val="Normal"/>
    <w:link w:val="BodyTextIndentChar"/>
    <w:semiHidden/>
    <w:rsid w:val="008D5C68"/>
    <w:pPr>
      <w:ind w:left="720"/>
    </w:pPr>
  </w:style>
  <w:style w:type="paragraph" w:styleId="BodyTextIndent2">
    <w:name w:val="Body Text Indent 2"/>
    <w:basedOn w:val="Normal"/>
    <w:semiHidden/>
    <w:rsid w:val="008D5C68"/>
    <w:pPr>
      <w:ind w:left="720"/>
    </w:pPr>
    <w:rPr>
      <w:b/>
    </w:rPr>
  </w:style>
  <w:style w:type="paragraph" w:styleId="BodyText2">
    <w:name w:val="Body Text 2"/>
    <w:basedOn w:val="Normal"/>
    <w:semiHidden/>
    <w:rsid w:val="008D5C68"/>
    <w:rPr>
      <w:sz w:val="22"/>
    </w:rPr>
  </w:style>
  <w:style w:type="paragraph" w:styleId="BodyTextIndent3">
    <w:name w:val="Body Text Indent 3"/>
    <w:basedOn w:val="Normal"/>
    <w:semiHidden/>
    <w:rsid w:val="008D5C68"/>
    <w:pPr>
      <w:ind w:left="720"/>
      <w:jc w:val="both"/>
    </w:pPr>
    <w:rPr>
      <w:sz w:val="22"/>
    </w:rPr>
  </w:style>
  <w:style w:type="paragraph" w:styleId="BodyText3">
    <w:name w:val="Body Text 3"/>
    <w:basedOn w:val="Normal"/>
    <w:semiHidden/>
    <w:rsid w:val="008D5C68"/>
    <w:pPr>
      <w:jc w:val="center"/>
    </w:pPr>
    <w:rPr>
      <w:b/>
    </w:rPr>
  </w:style>
  <w:style w:type="paragraph" w:styleId="Header">
    <w:name w:val="header"/>
    <w:basedOn w:val="Normal"/>
    <w:link w:val="HeaderChar"/>
    <w:uiPriority w:val="99"/>
    <w:semiHidden/>
    <w:rsid w:val="008D5C68"/>
    <w:pPr>
      <w:tabs>
        <w:tab w:val="center" w:pos="4153"/>
        <w:tab w:val="right" w:pos="8306"/>
      </w:tabs>
    </w:pPr>
  </w:style>
  <w:style w:type="paragraph" w:styleId="ListBullet">
    <w:name w:val="List Bullet"/>
    <w:basedOn w:val="Normal"/>
    <w:autoRedefine/>
    <w:semiHidden/>
    <w:rsid w:val="008D5C68"/>
    <w:pPr>
      <w:numPr>
        <w:numId w:val="1"/>
      </w:numPr>
    </w:pPr>
  </w:style>
  <w:style w:type="paragraph" w:styleId="BodyText">
    <w:name w:val="Body Text"/>
    <w:basedOn w:val="Normal"/>
    <w:semiHidden/>
    <w:rsid w:val="008D5C68"/>
    <w:pPr>
      <w:autoSpaceDE w:val="0"/>
      <w:autoSpaceDN w:val="0"/>
      <w:adjustRightInd w:val="0"/>
      <w:jc w:val="both"/>
    </w:pPr>
    <w:rPr>
      <w:rFonts w:ascii="Helvetica" w:hAnsi="Helvetica"/>
      <w:lang w:val="en-US"/>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656726"/>
    <w:pPr>
      <w:ind w:left="720"/>
    </w:pPr>
  </w:style>
  <w:style w:type="character" w:customStyle="1" w:styleId="FooterChar">
    <w:name w:val="Footer Char"/>
    <w:basedOn w:val="DefaultParagraphFont"/>
    <w:link w:val="Footer"/>
    <w:rsid w:val="00CD680F"/>
    <w:rPr>
      <w:rFonts w:ascii="Arial" w:hAnsi="Arial"/>
      <w:sz w:val="24"/>
      <w:lang w:eastAsia="en-US"/>
    </w:rPr>
  </w:style>
  <w:style w:type="paragraph" w:styleId="BalloonText">
    <w:name w:val="Balloon Text"/>
    <w:basedOn w:val="Normal"/>
    <w:link w:val="BalloonTextChar"/>
    <w:uiPriority w:val="99"/>
    <w:semiHidden/>
    <w:unhideWhenUsed/>
    <w:rsid w:val="00B07A3B"/>
    <w:rPr>
      <w:rFonts w:ascii="Tahoma" w:hAnsi="Tahoma" w:cs="Tahoma"/>
      <w:sz w:val="16"/>
      <w:szCs w:val="16"/>
    </w:rPr>
  </w:style>
  <w:style w:type="character" w:customStyle="1" w:styleId="BalloonTextChar">
    <w:name w:val="Balloon Text Char"/>
    <w:basedOn w:val="DefaultParagraphFont"/>
    <w:link w:val="BalloonText"/>
    <w:uiPriority w:val="99"/>
    <w:semiHidden/>
    <w:rsid w:val="00B07A3B"/>
    <w:rPr>
      <w:rFonts w:ascii="Tahoma" w:hAnsi="Tahoma" w:cs="Tahoma"/>
      <w:sz w:val="16"/>
      <w:szCs w:val="16"/>
      <w:lang w:eastAsia="en-US"/>
    </w:rPr>
  </w:style>
  <w:style w:type="character" w:styleId="Hyperlink">
    <w:name w:val="Hyperlink"/>
    <w:basedOn w:val="DefaultParagraphFont"/>
    <w:uiPriority w:val="99"/>
    <w:unhideWhenUsed/>
    <w:rsid w:val="00432956"/>
    <w:rPr>
      <w:color w:val="993300"/>
      <w:u w:val="single"/>
    </w:rPr>
  </w:style>
  <w:style w:type="paragraph" w:styleId="Title">
    <w:name w:val="Title"/>
    <w:basedOn w:val="Normal"/>
    <w:link w:val="TitleChar"/>
    <w:qFormat/>
    <w:rsid w:val="00A218A8"/>
    <w:pPr>
      <w:jc w:val="center"/>
    </w:pPr>
    <w:rPr>
      <w:b/>
      <w:u w:val="single"/>
    </w:rPr>
  </w:style>
  <w:style w:type="character" w:customStyle="1" w:styleId="TitleChar">
    <w:name w:val="Title Char"/>
    <w:basedOn w:val="DefaultParagraphFont"/>
    <w:link w:val="Title"/>
    <w:rsid w:val="00A218A8"/>
    <w:rPr>
      <w:rFonts w:ascii="Arial" w:hAnsi="Arial"/>
      <w:b/>
      <w:sz w:val="24"/>
      <w:u w:val="single"/>
      <w:lang w:eastAsia="en-US"/>
    </w:rPr>
  </w:style>
  <w:style w:type="character" w:styleId="Strong">
    <w:name w:val="Strong"/>
    <w:basedOn w:val="DefaultParagraphFont"/>
    <w:uiPriority w:val="22"/>
    <w:qFormat/>
    <w:rsid w:val="003C1CED"/>
    <w:rPr>
      <w:b/>
      <w:bCs/>
    </w:rPr>
  </w:style>
  <w:style w:type="character" w:styleId="Emphasis">
    <w:name w:val="Emphasis"/>
    <w:basedOn w:val="DefaultParagraphFont"/>
    <w:uiPriority w:val="20"/>
    <w:qFormat/>
    <w:rsid w:val="003C1CED"/>
    <w:rPr>
      <w:i/>
      <w:iCs/>
    </w:rPr>
  </w:style>
  <w:style w:type="character" w:styleId="FollowedHyperlink">
    <w:name w:val="FollowedHyperlink"/>
    <w:basedOn w:val="DefaultParagraphFont"/>
    <w:uiPriority w:val="99"/>
    <w:semiHidden/>
    <w:unhideWhenUsed/>
    <w:rsid w:val="005000EF"/>
    <w:rPr>
      <w:color w:val="800080" w:themeColor="followedHyperlink"/>
      <w:u w:val="single"/>
    </w:rPr>
  </w:style>
  <w:style w:type="character" w:customStyle="1" w:styleId="BodyTextIndentChar">
    <w:name w:val="Body Text Indent Char"/>
    <w:basedOn w:val="DefaultParagraphFont"/>
    <w:link w:val="BodyTextIndent"/>
    <w:semiHidden/>
    <w:rsid w:val="00F2046D"/>
    <w:rPr>
      <w:rFonts w:ascii="Arial" w:hAnsi="Arial"/>
      <w:sz w:val="24"/>
      <w:lang w:eastAsia="en-US"/>
    </w:rPr>
  </w:style>
  <w:style w:type="character" w:customStyle="1" w:styleId="HeaderChar">
    <w:name w:val="Header Char"/>
    <w:basedOn w:val="DefaultParagraphFont"/>
    <w:link w:val="Header"/>
    <w:uiPriority w:val="99"/>
    <w:semiHidden/>
    <w:rsid w:val="00FD3D11"/>
    <w:rPr>
      <w:rFonts w:ascii="Arial" w:hAnsi="Arial"/>
      <w:sz w:val="24"/>
      <w:lang w:eastAsia="en-US"/>
    </w:rPr>
  </w:style>
  <w:style w:type="paragraph" w:styleId="NormalWeb">
    <w:name w:val="Normal (Web)"/>
    <w:basedOn w:val="Normal"/>
    <w:uiPriority w:val="99"/>
    <w:semiHidden/>
    <w:unhideWhenUsed/>
    <w:rsid w:val="001A3B9D"/>
    <w:pPr>
      <w:spacing w:before="100" w:beforeAutospacing="1" w:after="100" w:afterAutospacing="1"/>
    </w:pPr>
    <w:rPr>
      <w:rFonts w:ascii="Times New Roman" w:eastAsiaTheme="minorHAnsi" w:hAnsi="Times New Roman"/>
      <w:szCs w:val="24"/>
      <w:lang w:eastAsia="en-GB"/>
    </w:rPr>
  </w:style>
  <w:style w:type="paragraph" w:customStyle="1" w:styleId="Default">
    <w:name w:val="Default"/>
    <w:rsid w:val="007C519E"/>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74EA8"/>
    <w:rPr>
      <w:sz w:val="16"/>
      <w:szCs w:val="16"/>
    </w:rPr>
  </w:style>
  <w:style w:type="paragraph" w:styleId="CommentText">
    <w:name w:val="annotation text"/>
    <w:basedOn w:val="Normal"/>
    <w:link w:val="CommentTextChar"/>
    <w:uiPriority w:val="99"/>
    <w:unhideWhenUsed/>
    <w:rsid w:val="00874EA8"/>
    <w:rPr>
      <w:sz w:val="20"/>
    </w:rPr>
  </w:style>
  <w:style w:type="character" w:customStyle="1" w:styleId="CommentTextChar">
    <w:name w:val="Comment Text Char"/>
    <w:basedOn w:val="DefaultParagraphFont"/>
    <w:link w:val="CommentText"/>
    <w:uiPriority w:val="99"/>
    <w:rsid w:val="00874EA8"/>
    <w:rPr>
      <w:rFonts w:ascii="Arial" w:hAnsi="Arial"/>
      <w:lang w:eastAsia="en-US"/>
    </w:rPr>
  </w:style>
  <w:style w:type="paragraph" w:styleId="CommentSubject">
    <w:name w:val="annotation subject"/>
    <w:basedOn w:val="CommentText"/>
    <w:next w:val="CommentText"/>
    <w:link w:val="CommentSubjectChar"/>
    <w:uiPriority w:val="99"/>
    <w:semiHidden/>
    <w:unhideWhenUsed/>
    <w:rsid w:val="00874EA8"/>
    <w:rPr>
      <w:b/>
      <w:bCs/>
    </w:rPr>
  </w:style>
  <w:style w:type="character" w:customStyle="1" w:styleId="CommentSubjectChar">
    <w:name w:val="Comment Subject Char"/>
    <w:basedOn w:val="CommentTextChar"/>
    <w:link w:val="CommentSubject"/>
    <w:uiPriority w:val="99"/>
    <w:semiHidden/>
    <w:rsid w:val="00874EA8"/>
    <w:rPr>
      <w:rFonts w:ascii="Arial" w:hAnsi="Arial"/>
      <w:b/>
      <w:bCs/>
      <w:lang w:eastAsia="en-US"/>
    </w:rPr>
  </w:style>
  <w:style w:type="paragraph" w:customStyle="1" w:styleId="gmail-m4904033045924390102yiv0974319302msonormal">
    <w:name w:val="gmail-m_4904033045924390102yiv0974319302msonormal"/>
    <w:basedOn w:val="Normal"/>
    <w:rsid w:val="00697FBA"/>
    <w:pPr>
      <w:spacing w:before="100" w:beforeAutospacing="1" w:after="100" w:afterAutospacing="1"/>
    </w:pPr>
    <w:rPr>
      <w:rFonts w:ascii="Times New Roman" w:eastAsiaTheme="minorHAnsi" w:hAnsi="Times New Roman"/>
      <w:szCs w:val="24"/>
      <w:lang w:eastAsia="en-GB"/>
    </w:rPr>
  </w:style>
  <w:style w:type="paragraph" w:customStyle="1" w:styleId="yiv0974319302msonormal">
    <w:name w:val="yiv0974319302msonormal"/>
    <w:basedOn w:val="Normal"/>
    <w:rsid w:val="0092713E"/>
    <w:pPr>
      <w:spacing w:before="100" w:beforeAutospacing="1" w:after="100" w:afterAutospacing="1"/>
    </w:pPr>
    <w:rPr>
      <w:rFonts w:ascii="Times New Roman" w:eastAsiaTheme="minorHAnsi" w:hAnsi="Times New Roman"/>
      <w:szCs w:val="24"/>
      <w:lang w:eastAsia="en-GB"/>
    </w:rPr>
  </w:style>
  <w:style w:type="paragraph" w:customStyle="1" w:styleId="yiv8790335374msonormal">
    <w:name w:val="yiv8790335374msonormal"/>
    <w:basedOn w:val="Normal"/>
    <w:rsid w:val="00F21869"/>
    <w:pPr>
      <w:spacing w:before="100" w:beforeAutospacing="1" w:after="100" w:afterAutospacing="1"/>
    </w:pPr>
    <w:rPr>
      <w:rFonts w:ascii="Times New Roman" w:eastAsiaTheme="minorHAnsi" w:hAnsi="Times New Roman"/>
      <w:szCs w:val="24"/>
      <w:lang w:eastAsia="en-GB"/>
    </w:rPr>
  </w:style>
  <w:style w:type="paragraph" w:customStyle="1" w:styleId="yiv8790335374default">
    <w:name w:val="yiv8790335374default"/>
    <w:basedOn w:val="Normal"/>
    <w:rsid w:val="00F21869"/>
    <w:pPr>
      <w:spacing w:before="100" w:beforeAutospacing="1" w:after="100" w:afterAutospacing="1"/>
    </w:pPr>
    <w:rPr>
      <w:rFonts w:ascii="Times New Roman" w:eastAsiaTheme="minorHAnsi" w:hAnsi="Times New Roman"/>
      <w:szCs w:val="24"/>
      <w:lang w:eastAsia="en-GB"/>
    </w:rPr>
  </w:style>
  <w:style w:type="paragraph" w:customStyle="1" w:styleId="yiv1709552845msolistparagraph">
    <w:name w:val="yiv1709552845msolistparagraph"/>
    <w:basedOn w:val="Normal"/>
    <w:rsid w:val="00A07E5F"/>
    <w:pPr>
      <w:spacing w:before="100" w:beforeAutospacing="1" w:after="100" w:afterAutospacing="1"/>
    </w:pPr>
    <w:rPr>
      <w:rFonts w:ascii="Times New Roman" w:eastAsiaTheme="minorHAnsi" w:hAnsi="Times New Roman"/>
      <w:szCs w:val="24"/>
      <w:lang w:eastAsia="en-GB"/>
    </w:rPr>
  </w:style>
  <w:style w:type="paragraph" w:customStyle="1" w:styleId="yiv1709552845msonormal">
    <w:name w:val="yiv1709552845msonormal"/>
    <w:basedOn w:val="Normal"/>
    <w:rsid w:val="00A07E5F"/>
    <w:pPr>
      <w:spacing w:before="100" w:beforeAutospacing="1" w:after="100" w:afterAutospacing="1"/>
    </w:pPr>
    <w:rPr>
      <w:rFonts w:ascii="Times New Roman" w:eastAsiaTheme="minorHAnsi" w:hAnsi="Times New Roman"/>
      <w:szCs w:val="24"/>
      <w:lang w:eastAsia="en-GB"/>
    </w:rPr>
  </w:style>
  <w:style w:type="character" w:customStyle="1" w:styleId="UnresolvedMention1">
    <w:name w:val="Unresolved Mention1"/>
    <w:basedOn w:val="DefaultParagraphFont"/>
    <w:uiPriority w:val="99"/>
    <w:semiHidden/>
    <w:unhideWhenUsed/>
    <w:rsid w:val="00AF0AC5"/>
    <w:rPr>
      <w:color w:val="605E5C"/>
      <w:shd w:val="clear" w:color="auto" w:fill="E1DFDD"/>
    </w:rPr>
  </w:style>
  <w:style w:type="character" w:styleId="UnresolvedMention">
    <w:name w:val="Unresolved Mention"/>
    <w:basedOn w:val="DefaultParagraphFont"/>
    <w:uiPriority w:val="99"/>
    <w:semiHidden/>
    <w:unhideWhenUsed/>
    <w:rsid w:val="00F85B5A"/>
    <w:rPr>
      <w:color w:val="605E5C"/>
      <w:shd w:val="clear" w:color="auto" w:fill="E1DFDD"/>
    </w:rPr>
  </w:style>
  <w:style w:type="character" w:customStyle="1" w:styleId="apple-converted-space">
    <w:name w:val="apple-converted-space"/>
    <w:basedOn w:val="DefaultParagraphFont"/>
    <w:rsid w:val="00C24BF3"/>
  </w:style>
  <w:style w:type="table" w:styleId="TableGrid">
    <w:name w:val="Table Grid"/>
    <w:basedOn w:val="TableNormal"/>
    <w:uiPriority w:val="59"/>
    <w:rsid w:val="00314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clearfix">
    <w:name w:val="legclearfix"/>
    <w:basedOn w:val="Normal"/>
    <w:rsid w:val="00F97C8D"/>
    <w:pPr>
      <w:spacing w:before="100" w:beforeAutospacing="1" w:after="100" w:afterAutospacing="1"/>
    </w:pPr>
    <w:rPr>
      <w:rFonts w:ascii="Times New Roman" w:hAnsi="Times New Roman"/>
      <w:szCs w:val="24"/>
      <w:lang w:eastAsia="en-GB"/>
    </w:rPr>
  </w:style>
  <w:style w:type="character" w:customStyle="1" w:styleId="legds">
    <w:name w:val="legds"/>
    <w:basedOn w:val="DefaultParagraphFont"/>
    <w:rsid w:val="00F97C8D"/>
  </w:style>
  <w:style w:type="paragraph" w:customStyle="1" w:styleId="legp1paratext">
    <w:name w:val="legp1paratext"/>
    <w:basedOn w:val="Normal"/>
    <w:rsid w:val="005435D3"/>
    <w:pPr>
      <w:spacing w:before="100" w:beforeAutospacing="1" w:after="100" w:afterAutospacing="1"/>
    </w:pPr>
    <w:rPr>
      <w:rFonts w:ascii="Times New Roman" w:hAnsi="Times New Roman"/>
      <w:szCs w:val="24"/>
      <w:lang w:eastAsia="en-GB"/>
    </w:rPr>
  </w:style>
  <w:style w:type="character" w:customStyle="1" w:styleId="legp1no">
    <w:name w:val="legp1no"/>
    <w:basedOn w:val="DefaultParagraphFont"/>
    <w:rsid w:val="005435D3"/>
  </w:style>
  <w:style w:type="paragraph" w:customStyle="1" w:styleId="legp2paratext">
    <w:name w:val="legp2paratext"/>
    <w:basedOn w:val="Normal"/>
    <w:rsid w:val="005435D3"/>
    <w:pPr>
      <w:spacing w:before="100" w:beforeAutospacing="1" w:after="100" w:afterAutospacing="1"/>
    </w:pPr>
    <w:rPr>
      <w:rFonts w:ascii="Times New Roman" w:hAnsi="Times New Roman"/>
      <w:szCs w:val="24"/>
      <w:lang w:eastAsia="en-GB"/>
    </w:rPr>
  </w:style>
  <w:style w:type="paragraph" w:styleId="Revision">
    <w:name w:val="Revision"/>
    <w:hidden/>
    <w:uiPriority w:val="99"/>
    <w:semiHidden/>
    <w:rsid w:val="008E3E08"/>
    <w:rPr>
      <w:rFonts w:ascii="Arial" w:hAnsi="Arial"/>
      <w:sz w:val="24"/>
      <w:lang w:eastAsia="en-US"/>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qFormat/>
    <w:locked/>
    <w:rsid w:val="0013352F"/>
    <w:rPr>
      <w:rFonts w:ascii="Arial" w:hAnsi="Arial"/>
      <w:sz w:val="24"/>
      <w:lang w:eastAsia="en-US"/>
    </w:rPr>
  </w:style>
  <w:style w:type="table" w:customStyle="1" w:styleId="TableGrid0">
    <w:name w:val="TableGrid"/>
    <w:rsid w:val="007C6468"/>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0975">
      <w:bodyDiv w:val="1"/>
      <w:marLeft w:val="0"/>
      <w:marRight w:val="0"/>
      <w:marTop w:val="0"/>
      <w:marBottom w:val="0"/>
      <w:divBdr>
        <w:top w:val="none" w:sz="0" w:space="0" w:color="auto"/>
        <w:left w:val="none" w:sz="0" w:space="0" w:color="auto"/>
        <w:bottom w:val="none" w:sz="0" w:space="0" w:color="auto"/>
        <w:right w:val="none" w:sz="0" w:space="0" w:color="auto"/>
      </w:divBdr>
    </w:div>
    <w:div w:id="38019277">
      <w:bodyDiv w:val="1"/>
      <w:marLeft w:val="0"/>
      <w:marRight w:val="0"/>
      <w:marTop w:val="0"/>
      <w:marBottom w:val="0"/>
      <w:divBdr>
        <w:top w:val="none" w:sz="0" w:space="0" w:color="auto"/>
        <w:left w:val="none" w:sz="0" w:space="0" w:color="auto"/>
        <w:bottom w:val="none" w:sz="0" w:space="0" w:color="auto"/>
        <w:right w:val="none" w:sz="0" w:space="0" w:color="auto"/>
      </w:divBdr>
    </w:div>
    <w:div w:id="40177220">
      <w:bodyDiv w:val="1"/>
      <w:marLeft w:val="0"/>
      <w:marRight w:val="0"/>
      <w:marTop w:val="0"/>
      <w:marBottom w:val="0"/>
      <w:divBdr>
        <w:top w:val="none" w:sz="0" w:space="0" w:color="auto"/>
        <w:left w:val="none" w:sz="0" w:space="0" w:color="auto"/>
        <w:bottom w:val="none" w:sz="0" w:space="0" w:color="auto"/>
        <w:right w:val="none" w:sz="0" w:space="0" w:color="auto"/>
      </w:divBdr>
    </w:div>
    <w:div w:id="151600572">
      <w:bodyDiv w:val="1"/>
      <w:marLeft w:val="0"/>
      <w:marRight w:val="0"/>
      <w:marTop w:val="0"/>
      <w:marBottom w:val="0"/>
      <w:divBdr>
        <w:top w:val="none" w:sz="0" w:space="0" w:color="auto"/>
        <w:left w:val="none" w:sz="0" w:space="0" w:color="auto"/>
        <w:bottom w:val="none" w:sz="0" w:space="0" w:color="auto"/>
        <w:right w:val="none" w:sz="0" w:space="0" w:color="auto"/>
      </w:divBdr>
    </w:div>
    <w:div w:id="168909604">
      <w:bodyDiv w:val="1"/>
      <w:marLeft w:val="0"/>
      <w:marRight w:val="0"/>
      <w:marTop w:val="0"/>
      <w:marBottom w:val="0"/>
      <w:divBdr>
        <w:top w:val="none" w:sz="0" w:space="0" w:color="auto"/>
        <w:left w:val="none" w:sz="0" w:space="0" w:color="auto"/>
        <w:bottom w:val="none" w:sz="0" w:space="0" w:color="auto"/>
        <w:right w:val="none" w:sz="0" w:space="0" w:color="auto"/>
      </w:divBdr>
    </w:div>
    <w:div w:id="203717872">
      <w:bodyDiv w:val="1"/>
      <w:marLeft w:val="0"/>
      <w:marRight w:val="0"/>
      <w:marTop w:val="0"/>
      <w:marBottom w:val="0"/>
      <w:divBdr>
        <w:top w:val="none" w:sz="0" w:space="0" w:color="auto"/>
        <w:left w:val="none" w:sz="0" w:space="0" w:color="auto"/>
        <w:bottom w:val="none" w:sz="0" w:space="0" w:color="auto"/>
        <w:right w:val="none" w:sz="0" w:space="0" w:color="auto"/>
      </w:divBdr>
    </w:div>
    <w:div w:id="229775413">
      <w:bodyDiv w:val="1"/>
      <w:marLeft w:val="0"/>
      <w:marRight w:val="0"/>
      <w:marTop w:val="0"/>
      <w:marBottom w:val="0"/>
      <w:divBdr>
        <w:top w:val="none" w:sz="0" w:space="0" w:color="auto"/>
        <w:left w:val="none" w:sz="0" w:space="0" w:color="auto"/>
        <w:bottom w:val="none" w:sz="0" w:space="0" w:color="auto"/>
        <w:right w:val="none" w:sz="0" w:space="0" w:color="auto"/>
      </w:divBdr>
    </w:div>
    <w:div w:id="248582988">
      <w:bodyDiv w:val="1"/>
      <w:marLeft w:val="0"/>
      <w:marRight w:val="0"/>
      <w:marTop w:val="0"/>
      <w:marBottom w:val="0"/>
      <w:divBdr>
        <w:top w:val="none" w:sz="0" w:space="0" w:color="auto"/>
        <w:left w:val="none" w:sz="0" w:space="0" w:color="auto"/>
        <w:bottom w:val="none" w:sz="0" w:space="0" w:color="auto"/>
        <w:right w:val="none" w:sz="0" w:space="0" w:color="auto"/>
      </w:divBdr>
    </w:div>
    <w:div w:id="254822826">
      <w:bodyDiv w:val="1"/>
      <w:marLeft w:val="0"/>
      <w:marRight w:val="0"/>
      <w:marTop w:val="0"/>
      <w:marBottom w:val="0"/>
      <w:divBdr>
        <w:top w:val="none" w:sz="0" w:space="0" w:color="auto"/>
        <w:left w:val="none" w:sz="0" w:space="0" w:color="auto"/>
        <w:bottom w:val="none" w:sz="0" w:space="0" w:color="auto"/>
        <w:right w:val="none" w:sz="0" w:space="0" w:color="auto"/>
      </w:divBdr>
    </w:div>
    <w:div w:id="267859896">
      <w:bodyDiv w:val="1"/>
      <w:marLeft w:val="0"/>
      <w:marRight w:val="0"/>
      <w:marTop w:val="0"/>
      <w:marBottom w:val="0"/>
      <w:divBdr>
        <w:top w:val="none" w:sz="0" w:space="0" w:color="auto"/>
        <w:left w:val="none" w:sz="0" w:space="0" w:color="auto"/>
        <w:bottom w:val="none" w:sz="0" w:space="0" w:color="auto"/>
        <w:right w:val="none" w:sz="0" w:space="0" w:color="auto"/>
      </w:divBdr>
    </w:div>
    <w:div w:id="309796924">
      <w:bodyDiv w:val="1"/>
      <w:marLeft w:val="0"/>
      <w:marRight w:val="0"/>
      <w:marTop w:val="0"/>
      <w:marBottom w:val="0"/>
      <w:divBdr>
        <w:top w:val="none" w:sz="0" w:space="0" w:color="auto"/>
        <w:left w:val="none" w:sz="0" w:space="0" w:color="auto"/>
        <w:bottom w:val="none" w:sz="0" w:space="0" w:color="auto"/>
        <w:right w:val="none" w:sz="0" w:space="0" w:color="auto"/>
      </w:divBdr>
    </w:div>
    <w:div w:id="322003926">
      <w:bodyDiv w:val="1"/>
      <w:marLeft w:val="0"/>
      <w:marRight w:val="0"/>
      <w:marTop w:val="0"/>
      <w:marBottom w:val="0"/>
      <w:divBdr>
        <w:top w:val="none" w:sz="0" w:space="0" w:color="auto"/>
        <w:left w:val="none" w:sz="0" w:space="0" w:color="auto"/>
        <w:bottom w:val="none" w:sz="0" w:space="0" w:color="auto"/>
        <w:right w:val="none" w:sz="0" w:space="0" w:color="auto"/>
      </w:divBdr>
    </w:div>
    <w:div w:id="492335580">
      <w:bodyDiv w:val="1"/>
      <w:marLeft w:val="0"/>
      <w:marRight w:val="0"/>
      <w:marTop w:val="0"/>
      <w:marBottom w:val="0"/>
      <w:divBdr>
        <w:top w:val="none" w:sz="0" w:space="0" w:color="auto"/>
        <w:left w:val="none" w:sz="0" w:space="0" w:color="auto"/>
        <w:bottom w:val="none" w:sz="0" w:space="0" w:color="auto"/>
        <w:right w:val="none" w:sz="0" w:space="0" w:color="auto"/>
      </w:divBdr>
    </w:div>
    <w:div w:id="507715587">
      <w:bodyDiv w:val="1"/>
      <w:marLeft w:val="0"/>
      <w:marRight w:val="0"/>
      <w:marTop w:val="0"/>
      <w:marBottom w:val="0"/>
      <w:divBdr>
        <w:top w:val="none" w:sz="0" w:space="0" w:color="auto"/>
        <w:left w:val="none" w:sz="0" w:space="0" w:color="auto"/>
        <w:bottom w:val="none" w:sz="0" w:space="0" w:color="auto"/>
        <w:right w:val="none" w:sz="0" w:space="0" w:color="auto"/>
      </w:divBdr>
    </w:div>
    <w:div w:id="521360782">
      <w:bodyDiv w:val="1"/>
      <w:marLeft w:val="0"/>
      <w:marRight w:val="0"/>
      <w:marTop w:val="0"/>
      <w:marBottom w:val="0"/>
      <w:divBdr>
        <w:top w:val="none" w:sz="0" w:space="0" w:color="auto"/>
        <w:left w:val="none" w:sz="0" w:space="0" w:color="auto"/>
        <w:bottom w:val="none" w:sz="0" w:space="0" w:color="auto"/>
        <w:right w:val="none" w:sz="0" w:space="0" w:color="auto"/>
      </w:divBdr>
    </w:div>
    <w:div w:id="574586638">
      <w:bodyDiv w:val="1"/>
      <w:marLeft w:val="0"/>
      <w:marRight w:val="0"/>
      <w:marTop w:val="0"/>
      <w:marBottom w:val="0"/>
      <w:divBdr>
        <w:top w:val="none" w:sz="0" w:space="0" w:color="auto"/>
        <w:left w:val="none" w:sz="0" w:space="0" w:color="auto"/>
        <w:bottom w:val="none" w:sz="0" w:space="0" w:color="auto"/>
        <w:right w:val="none" w:sz="0" w:space="0" w:color="auto"/>
      </w:divBdr>
    </w:div>
    <w:div w:id="586576475">
      <w:bodyDiv w:val="1"/>
      <w:marLeft w:val="0"/>
      <w:marRight w:val="0"/>
      <w:marTop w:val="0"/>
      <w:marBottom w:val="0"/>
      <w:divBdr>
        <w:top w:val="none" w:sz="0" w:space="0" w:color="auto"/>
        <w:left w:val="none" w:sz="0" w:space="0" w:color="auto"/>
        <w:bottom w:val="none" w:sz="0" w:space="0" w:color="auto"/>
        <w:right w:val="none" w:sz="0" w:space="0" w:color="auto"/>
      </w:divBdr>
    </w:div>
    <w:div w:id="591092061">
      <w:bodyDiv w:val="1"/>
      <w:marLeft w:val="0"/>
      <w:marRight w:val="0"/>
      <w:marTop w:val="0"/>
      <w:marBottom w:val="0"/>
      <w:divBdr>
        <w:top w:val="none" w:sz="0" w:space="0" w:color="auto"/>
        <w:left w:val="none" w:sz="0" w:space="0" w:color="auto"/>
        <w:bottom w:val="none" w:sz="0" w:space="0" w:color="auto"/>
        <w:right w:val="none" w:sz="0" w:space="0" w:color="auto"/>
      </w:divBdr>
    </w:div>
    <w:div w:id="591164049">
      <w:bodyDiv w:val="1"/>
      <w:marLeft w:val="0"/>
      <w:marRight w:val="0"/>
      <w:marTop w:val="0"/>
      <w:marBottom w:val="0"/>
      <w:divBdr>
        <w:top w:val="none" w:sz="0" w:space="0" w:color="auto"/>
        <w:left w:val="none" w:sz="0" w:space="0" w:color="auto"/>
        <w:bottom w:val="none" w:sz="0" w:space="0" w:color="auto"/>
        <w:right w:val="none" w:sz="0" w:space="0" w:color="auto"/>
      </w:divBdr>
    </w:div>
    <w:div w:id="626007181">
      <w:bodyDiv w:val="1"/>
      <w:marLeft w:val="0"/>
      <w:marRight w:val="0"/>
      <w:marTop w:val="0"/>
      <w:marBottom w:val="0"/>
      <w:divBdr>
        <w:top w:val="none" w:sz="0" w:space="0" w:color="auto"/>
        <w:left w:val="none" w:sz="0" w:space="0" w:color="auto"/>
        <w:bottom w:val="none" w:sz="0" w:space="0" w:color="auto"/>
        <w:right w:val="none" w:sz="0" w:space="0" w:color="auto"/>
      </w:divBdr>
    </w:div>
    <w:div w:id="633752436">
      <w:bodyDiv w:val="1"/>
      <w:marLeft w:val="0"/>
      <w:marRight w:val="0"/>
      <w:marTop w:val="0"/>
      <w:marBottom w:val="0"/>
      <w:divBdr>
        <w:top w:val="none" w:sz="0" w:space="0" w:color="auto"/>
        <w:left w:val="none" w:sz="0" w:space="0" w:color="auto"/>
        <w:bottom w:val="none" w:sz="0" w:space="0" w:color="auto"/>
        <w:right w:val="none" w:sz="0" w:space="0" w:color="auto"/>
      </w:divBdr>
    </w:div>
    <w:div w:id="637338799">
      <w:bodyDiv w:val="1"/>
      <w:marLeft w:val="0"/>
      <w:marRight w:val="0"/>
      <w:marTop w:val="0"/>
      <w:marBottom w:val="0"/>
      <w:divBdr>
        <w:top w:val="none" w:sz="0" w:space="0" w:color="auto"/>
        <w:left w:val="none" w:sz="0" w:space="0" w:color="auto"/>
        <w:bottom w:val="none" w:sz="0" w:space="0" w:color="auto"/>
        <w:right w:val="none" w:sz="0" w:space="0" w:color="auto"/>
      </w:divBdr>
    </w:div>
    <w:div w:id="659390047">
      <w:bodyDiv w:val="1"/>
      <w:marLeft w:val="0"/>
      <w:marRight w:val="0"/>
      <w:marTop w:val="0"/>
      <w:marBottom w:val="0"/>
      <w:divBdr>
        <w:top w:val="none" w:sz="0" w:space="0" w:color="auto"/>
        <w:left w:val="none" w:sz="0" w:space="0" w:color="auto"/>
        <w:bottom w:val="none" w:sz="0" w:space="0" w:color="auto"/>
        <w:right w:val="none" w:sz="0" w:space="0" w:color="auto"/>
      </w:divBdr>
    </w:div>
    <w:div w:id="672530700">
      <w:bodyDiv w:val="1"/>
      <w:marLeft w:val="0"/>
      <w:marRight w:val="0"/>
      <w:marTop w:val="0"/>
      <w:marBottom w:val="0"/>
      <w:divBdr>
        <w:top w:val="none" w:sz="0" w:space="0" w:color="auto"/>
        <w:left w:val="none" w:sz="0" w:space="0" w:color="auto"/>
        <w:bottom w:val="none" w:sz="0" w:space="0" w:color="auto"/>
        <w:right w:val="none" w:sz="0" w:space="0" w:color="auto"/>
      </w:divBdr>
    </w:div>
    <w:div w:id="684987416">
      <w:bodyDiv w:val="1"/>
      <w:marLeft w:val="0"/>
      <w:marRight w:val="0"/>
      <w:marTop w:val="0"/>
      <w:marBottom w:val="0"/>
      <w:divBdr>
        <w:top w:val="none" w:sz="0" w:space="0" w:color="auto"/>
        <w:left w:val="none" w:sz="0" w:space="0" w:color="auto"/>
        <w:bottom w:val="none" w:sz="0" w:space="0" w:color="auto"/>
        <w:right w:val="none" w:sz="0" w:space="0" w:color="auto"/>
      </w:divBdr>
    </w:div>
    <w:div w:id="685250144">
      <w:bodyDiv w:val="1"/>
      <w:marLeft w:val="0"/>
      <w:marRight w:val="0"/>
      <w:marTop w:val="0"/>
      <w:marBottom w:val="0"/>
      <w:divBdr>
        <w:top w:val="none" w:sz="0" w:space="0" w:color="auto"/>
        <w:left w:val="none" w:sz="0" w:space="0" w:color="auto"/>
        <w:bottom w:val="none" w:sz="0" w:space="0" w:color="auto"/>
        <w:right w:val="none" w:sz="0" w:space="0" w:color="auto"/>
      </w:divBdr>
    </w:div>
    <w:div w:id="709762239">
      <w:bodyDiv w:val="1"/>
      <w:marLeft w:val="0"/>
      <w:marRight w:val="0"/>
      <w:marTop w:val="0"/>
      <w:marBottom w:val="0"/>
      <w:divBdr>
        <w:top w:val="none" w:sz="0" w:space="0" w:color="auto"/>
        <w:left w:val="none" w:sz="0" w:space="0" w:color="auto"/>
        <w:bottom w:val="none" w:sz="0" w:space="0" w:color="auto"/>
        <w:right w:val="none" w:sz="0" w:space="0" w:color="auto"/>
      </w:divBdr>
    </w:div>
    <w:div w:id="722875708">
      <w:bodyDiv w:val="1"/>
      <w:marLeft w:val="0"/>
      <w:marRight w:val="0"/>
      <w:marTop w:val="0"/>
      <w:marBottom w:val="0"/>
      <w:divBdr>
        <w:top w:val="none" w:sz="0" w:space="0" w:color="auto"/>
        <w:left w:val="none" w:sz="0" w:space="0" w:color="auto"/>
        <w:bottom w:val="none" w:sz="0" w:space="0" w:color="auto"/>
        <w:right w:val="none" w:sz="0" w:space="0" w:color="auto"/>
      </w:divBdr>
    </w:div>
    <w:div w:id="736323663">
      <w:bodyDiv w:val="1"/>
      <w:marLeft w:val="0"/>
      <w:marRight w:val="0"/>
      <w:marTop w:val="0"/>
      <w:marBottom w:val="0"/>
      <w:divBdr>
        <w:top w:val="none" w:sz="0" w:space="0" w:color="auto"/>
        <w:left w:val="none" w:sz="0" w:space="0" w:color="auto"/>
        <w:bottom w:val="none" w:sz="0" w:space="0" w:color="auto"/>
        <w:right w:val="none" w:sz="0" w:space="0" w:color="auto"/>
      </w:divBdr>
    </w:div>
    <w:div w:id="743651093">
      <w:bodyDiv w:val="1"/>
      <w:marLeft w:val="0"/>
      <w:marRight w:val="0"/>
      <w:marTop w:val="0"/>
      <w:marBottom w:val="0"/>
      <w:divBdr>
        <w:top w:val="none" w:sz="0" w:space="0" w:color="auto"/>
        <w:left w:val="none" w:sz="0" w:space="0" w:color="auto"/>
        <w:bottom w:val="none" w:sz="0" w:space="0" w:color="auto"/>
        <w:right w:val="none" w:sz="0" w:space="0" w:color="auto"/>
      </w:divBdr>
    </w:div>
    <w:div w:id="744641633">
      <w:bodyDiv w:val="1"/>
      <w:marLeft w:val="0"/>
      <w:marRight w:val="0"/>
      <w:marTop w:val="0"/>
      <w:marBottom w:val="0"/>
      <w:divBdr>
        <w:top w:val="none" w:sz="0" w:space="0" w:color="auto"/>
        <w:left w:val="none" w:sz="0" w:space="0" w:color="auto"/>
        <w:bottom w:val="none" w:sz="0" w:space="0" w:color="auto"/>
        <w:right w:val="none" w:sz="0" w:space="0" w:color="auto"/>
      </w:divBdr>
    </w:div>
    <w:div w:id="747070842">
      <w:bodyDiv w:val="1"/>
      <w:marLeft w:val="0"/>
      <w:marRight w:val="0"/>
      <w:marTop w:val="0"/>
      <w:marBottom w:val="0"/>
      <w:divBdr>
        <w:top w:val="none" w:sz="0" w:space="0" w:color="auto"/>
        <w:left w:val="none" w:sz="0" w:space="0" w:color="auto"/>
        <w:bottom w:val="none" w:sz="0" w:space="0" w:color="auto"/>
        <w:right w:val="none" w:sz="0" w:space="0" w:color="auto"/>
      </w:divBdr>
    </w:div>
    <w:div w:id="749303840">
      <w:bodyDiv w:val="1"/>
      <w:marLeft w:val="0"/>
      <w:marRight w:val="0"/>
      <w:marTop w:val="0"/>
      <w:marBottom w:val="0"/>
      <w:divBdr>
        <w:top w:val="none" w:sz="0" w:space="0" w:color="auto"/>
        <w:left w:val="none" w:sz="0" w:space="0" w:color="auto"/>
        <w:bottom w:val="none" w:sz="0" w:space="0" w:color="auto"/>
        <w:right w:val="none" w:sz="0" w:space="0" w:color="auto"/>
      </w:divBdr>
      <w:divsChild>
        <w:div w:id="1550922973">
          <w:marLeft w:val="0"/>
          <w:marRight w:val="0"/>
          <w:marTop w:val="0"/>
          <w:marBottom w:val="0"/>
          <w:divBdr>
            <w:top w:val="none" w:sz="0" w:space="0" w:color="auto"/>
            <w:left w:val="none" w:sz="0" w:space="0" w:color="auto"/>
            <w:bottom w:val="none" w:sz="0" w:space="0" w:color="auto"/>
            <w:right w:val="none" w:sz="0" w:space="0" w:color="auto"/>
          </w:divBdr>
          <w:divsChild>
            <w:div w:id="1737624195">
              <w:marLeft w:val="0"/>
              <w:marRight w:val="0"/>
              <w:marTop w:val="0"/>
              <w:marBottom w:val="300"/>
              <w:divBdr>
                <w:top w:val="none" w:sz="0" w:space="0" w:color="auto"/>
                <w:left w:val="none" w:sz="0" w:space="0" w:color="auto"/>
                <w:bottom w:val="none" w:sz="0" w:space="0" w:color="auto"/>
                <w:right w:val="none" w:sz="0" w:space="0" w:color="auto"/>
              </w:divBdr>
              <w:divsChild>
                <w:div w:id="702019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56824215">
      <w:bodyDiv w:val="1"/>
      <w:marLeft w:val="0"/>
      <w:marRight w:val="0"/>
      <w:marTop w:val="0"/>
      <w:marBottom w:val="0"/>
      <w:divBdr>
        <w:top w:val="none" w:sz="0" w:space="0" w:color="auto"/>
        <w:left w:val="none" w:sz="0" w:space="0" w:color="auto"/>
        <w:bottom w:val="none" w:sz="0" w:space="0" w:color="auto"/>
        <w:right w:val="none" w:sz="0" w:space="0" w:color="auto"/>
      </w:divBdr>
    </w:div>
    <w:div w:id="796218450">
      <w:bodyDiv w:val="1"/>
      <w:marLeft w:val="0"/>
      <w:marRight w:val="0"/>
      <w:marTop w:val="0"/>
      <w:marBottom w:val="0"/>
      <w:divBdr>
        <w:top w:val="none" w:sz="0" w:space="0" w:color="auto"/>
        <w:left w:val="none" w:sz="0" w:space="0" w:color="auto"/>
        <w:bottom w:val="none" w:sz="0" w:space="0" w:color="auto"/>
        <w:right w:val="none" w:sz="0" w:space="0" w:color="auto"/>
      </w:divBdr>
    </w:div>
    <w:div w:id="865143823">
      <w:bodyDiv w:val="1"/>
      <w:marLeft w:val="0"/>
      <w:marRight w:val="0"/>
      <w:marTop w:val="0"/>
      <w:marBottom w:val="0"/>
      <w:divBdr>
        <w:top w:val="none" w:sz="0" w:space="0" w:color="auto"/>
        <w:left w:val="none" w:sz="0" w:space="0" w:color="auto"/>
        <w:bottom w:val="none" w:sz="0" w:space="0" w:color="auto"/>
        <w:right w:val="none" w:sz="0" w:space="0" w:color="auto"/>
      </w:divBdr>
    </w:div>
    <w:div w:id="866019632">
      <w:bodyDiv w:val="1"/>
      <w:marLeft w:val="0"/>
      <w:marRight w:val="0"/>
      <w:marTop w:val="0"/>
      <w:marBottom w:val="0"/>
      <w:divBdr>
        <w:top w:val="none" w:sz="0" w:space="0" w:color="auto"/>
        <w:left w:val="none" w:sz="0" w:space="0" w:color="auto"/>
        <w:bottom w:val="none" w:sz="0" w:space="0" w:color="auto"/>
        <w:right w:val="none" w:sz="0" w:space="0" w:color="auto"/>
      </w:divBdr>
    </w:div>
    <w:div w:id="901333497">
      <w:bodyDiv w:val="1"/>
      <w:marLeft w:val="0"/>
      <w:marRight w:val="0"/>
      <w:marTop w:val="0"/>
      <w:marBottom w:val="0"/>
      <w:divBdr>
        <w:top w:val="none" w:sz="0" w:space="0" w:color="auto"/>
        <w:left w:val="none" w:sz="0" w:space="0" w:color="auto"/>
        <w:bottom w:val="none" w:sz="0" w:space="0" w:color="auto"/>
        <w:right w:val="none" w:sz="0" w:space="0" w:color="auto"/>
      </w:divBdr>
    </w:div>
    <w:div w:id="902906724">
      <w:bodyDiv w:val="1"/>
      <w:marLeft w:val="0"/>
      <w:marRight w:val="0"/>
      <w:marTop w:val="0"/>
      <w:marBottom w:val="0"/>
      <w:divBdr>
        <w:top w:val="none" w:sz="0" w:space="0" w:color="auto"/>
        <w:left w:val="none" w:sz="0" w:space="0" w:color="auto"/>
        <w:bottom w:val="none" w:sz="0" w:space="0" w:color="auto"/>
        <w:right w:val="none" w:sz="0" w:space="0" w:color="auto"/>
      </w:divBdr>
    </w:div>
    <w:div w:id="943417508">
      <w:bodyDiv w:val="1"/>
      <w:marLeft w:val="0"/>
      <w:marRight w:val="0"/>
      <w:marTop w:val="0"/>
      <w:marBottom w:val="0"/>
      <w:divBdr>
        <w:top w:val="none" w:sz="0" w:space="0" w:color="auto"/>
        <w:left w:val="none" w:sz="0" w:space="0" w:color="auto"/>
        <w:bottom w:val="none" w:sz="0" w:space="0" w:color="auto"/>
        <w:right w:val="none" w:sz="0" w:space="0" w:color="auto"/>
      </w:divBdr>
    </w:div>
    <w:div w:id="953950663">
      <w:bodyDiv w:val="1"/>
      <w:marLeft w:val="0"/>
      <w:marRight w:val="0"/>
      <w:marTop w:val="0"/>
      <w:marBottom w:val="0"/>
      <w:divBdr>
        <w:top w:val="none" w:sz="0" w:space="0" w:color="auto"/>
        <w:left w:val="none" w:sz="0" w:space="0" w:color="auto"/>
        <w:bottom w:val="none" w:sz="0" w:space="0" w:color="auto"/>
        <w:right w:val="none" w:sz="0" w:space="0" w:color="auto"/>
      </w:divBdr>
    </w:div>
    <w:div w:id="956445185">
      <w:bodyDiv w:val="1"/>
      <w:marLeft w:val="0"/>
      <w:marRight w:val="0"/>
      <w:marTop w:val="0"/>
      <w:marBottom w:val="0"/>
      <w:divBdr>
        <w:top w:val="none" w:sz="0" w:space="0" w:color="auto"/>
        <w:left w:val="none" w:sz="0" w:space="0" w:color="auto"/>
        <w:bottom w:val="none" w:sz="0" w:space="0" w:color="auto"/>
        <w:right w:val="none" w:sz="0" w:space="0" w:color="auto"/>
      </w:divBdr>
    </w:div>
    <w:div w:id="1011837744">
      <w:bodyDiv w:val="1"/>
      <w:marLeft w:val="0"/>
      <w:marRight w:val="0"/>
      <w:marTop w:val="0"/>
      <w:marBottom w:val="0"/>
      <w:divBdr>
        <w:top w:val="none" w:sz="0" w:space="0" w:color="auto"/>
        <w:left w:val="none" w:sz="0" w:space="0" w:color="auto"/>
        <w:bottom w:val="none" w:sz="0" w:space="0" w:color="auto"/>
        <w:right w:val="none" w:sz="0" w:space="0" w:color="auto"/>
      </w:divBdr>
    </w:div>
    <w:div w:id="1018511018">
      <w:bodyDiv w:val="1"/>
      <w:marLeft w:val="0"/>
      <w:marRight w:val="0"/>
      <w:marTop w:val="0"/>
      <w:marBottom w:val="0"/>
      <w:divBdr>
        <w:top w:val="none" w:sz="0" w:space="0" w:color="auto"/>
        <w:left w:val="none" w:sz="0" w:space="0" w:color="auto"/>
        <w:bottom w:val="none" w:sz="0" w:space="0" w:color="auto"/>
        <w:right w:val="none" w:sz="0" w:space="0" w:color="auto"/>
      </w:divBdr>
    </w:div>
    <w:div w:id="1019551409">
      <w:bodyDiv w:val="1"/>
      <w:marLeft w:val="0"/>
      <w:marRight w:val="0"/>
      <w:marTop w:val="0"/>
      <w:marBottom w:val="0"/>
      <w:divBdr>
        <w:top w:val="none" w:sz="0" w:space="0" w:color="auto"/>
        <w:left w:val="none" w:sz="0" w:space="0" w:color="auto"/>
        <w:bottom w:val="none" w:sz="0" w:space="0" w:color="auto"/>
        <w:right w:val="none" w:sz="0" w:space="0" w:color="auto"/>
      </w:divBdr>
    </w:div>
    <w:div w:id="1034429780">
      <w:bodyDiv w:val="1"/>
      <w:marLeft w:val="0"/>
      <w:marRight w:val="0"/>
      <w:marTop w:val="0"/>
      <w:marBottom w:val="0"/>
      <w:divBdr>
        <w:top w:val="none" w:sz="0" w:space="0" w:color="auto"/>
        <w:left w:val="none" w:sz="0" w:space="0" w:color="auto"/>
        <w:bottom w:val="none" w:sz="0" w:space="0" w:color="auto"/>
        <w:right w:val="none" w:sz="0" w:space="0" w:color="auto"/>
      </w:divBdr>
    </w:div>
    <w:div w:id="1034620834">
      <w:bodyDiv w:val="1"/>
      <w:marLeft w:val="0"/>
      <w:marRight w:val="0"/>
      <w:marTop w:val="0"/>
      <w:marBottom w:val="0"/>
      <w:divBdr>
        <w:top w:val="none" w:sz="0" w:space="0" w:color="auto"/>
        <w:left w:val="none" w:sz="0" w:space="0" w:color="auto"/>
        <w:bottom w:val="none" w:sz="0" w:space="0" w:color="auto"/>
        <w:right w:val="none" w:sz="0" w:space="0" w:color="auto"/>
      </w:divBdr>
    </w:div>
    <w:div w:id="1072047965">
      <w:bodyDiv w:val="1"/>
      <w:marLeft w:val="0"/>
      <w:marRight w:val="0"/>
      <w:marTop w:val="0"/>
      <w:marBottom w:val="0"/>
      <w:divBdr>
        <w:top w:val="none" w:sz="0" w:space="0" w:color="auto"/>
        <w:left w:val="none" w:sz="0" w:space="0" w:color="auto"/>
        <w:bottom w:val="none" w:sz="0" w:space="0" w:color="auto"/>
        <w:right w:val="none" w:sz="0" w:space="0" w:color="auto"/>
      </w:divBdr>
    </w:div>
    <w:div w:id="1102728201">
      <w:bodyDiv w:val="1"/>
      <w:marLeft w:val="0"/>
      <w:marRight w:val="0"/>
      <w:marTop w:val="0"/>
      <w:marBottom w:val="0"/>
      <w:divBdr>
        <w:top w:val="none" w:sz="0" w:space="0" w:color="auto"/>
        <w:left w:val="none" w:sz="0" w:space="0" w:color="auto"/>
        <w:bottom w:val="none" w:sz="0" w:space="0" w:color="auto"/>
        <w:right w:val="none" w:sz="0" w:space="0" w:color="auto"/>
      </w:divBdr>
    </w:div>
    <w:div w:id="1109157506">
      <w:bodyDiv w:val="1"/>
      <w:marLeft w:val="0"/>
      <w:marRight w:val="0"/>
      <w:marTop w:val="0"/>
      <w:marBottom w:val="0"/>
      <w:divBdr>
        <w:top w:val="none" w:sz="0" w:space="0" w:color="auto"/>
        <w:left w:val="none" w:sz="0" w:space="0" w:color="auto"/>
        <w:bottom w:val="none" w:sz="0" w:space="0" w:color="auto"/>
        <w:right w:val="none" w:sz="0" w:space="0" w:color="auto"/>
      </w:divBdr>
    </w:div>
    <w:div w:id="1115716143">
      <w:bodyDiv w:val="1"/>
      <w:marLeft w:val="0"/>
      <w:marRight w:val="0"/>
      <w:marTop w:val="0"/>
      <w:marBottom w:val="0"/>
      <w:divBdr>
        <w:top w:val="none" w:sz="0" w:space="0" w:color="auto"/>
        <w:left w:val="none" w:sz="0" w:space="0" w:color="auto"/>
        <w:bottom w:val="none" w:sz="0" w:space="0" w:color="auto"/>
        <w:right w:val="none" w:sz="0" w:space="0" w:color="auto"/>
      </w:divBdr>
    </w:div>
    <w:div w:id="1116290282">
      <w:bodyDiv w:val="1"/>
      <w:marLeft w:val="0"/>
      <w:marRight w:val="0"/>
      <w:marTop w:val="0"/>
      <w:marBottom w:val="0"/>
      <w:divBdr>
        <w:top w:val="none" w:sz="0" w:space="0" w:color="auto"/>
        <w:left w:val="none" w:sz="0" w:space="0" w:color="auto"/>
        <w:bottom w:val="none" w:sz="0" w:space="0" w:color="auto"/>
        <w:right w:val="none" w:sz="0" w:space="0" w:color="auto"/>
      </w:divBdr>
    </w:div>
    <w:div w:id="1143500926">
      <w:bodyDiv w:val="1"/>
      <w:marLeft w:val="0"/>
      <w:marRight w:val="0"/>
      <w:marTop w:val="0"/>
      <w:marBottom w:val="0"/>
      <w:divBdr>
        <w:top w:val="none" w:sz="0" w:space="0" w:color="auto"/>
        <w:left w:val="none" w:sz="0" w:space="0" w:color="auto"/>
        <w:bottom w:val="none" w:sz="0" w:space="0" w:color="auto"/>
        <w:right w:val="none" w:sz="0" w:space="0" w:color="auto"/>
      </w:divBdr>
    </w:div>
    <w:div w:id="1158380076">
      <w:bodyDiv w:val="1"/>
      <w:marLeft w:val="0"/>
      <w:marRight w:val="0"/>
      <w:marTop w:val="0"/>
      <w:marBottom w:val="0"/>
      <w:divBdr>
        <w:top w:val="none" w:sz="0" w:space="0" w:color="auto"/>
        <w:left w:val="none" w:sz="0" w:space="0" w:color="auto"/>
        <w:bottom w:val="none" w:sz="0" w:space="0" w:color="auto"/>
        <w:right w:val="none" w:sz="0" w:space="0" w:color="auto"/>
      </w:divBdr>
    </w:div>
    <w:div w:id="1195460080">
      <w:bodyDiv w:val="1"/>
      <w:marLeft w:val="0"/>
      <w:marRight w:val="0"/>
      <w:marTop w:val="0"/>
      <w:marBottom w:val="0"/>
      <w:divBdr>
        <w:top w:val="none" w:sz="0" w:space="0" w:color="auto"/>
        <w:left w:val="none" w:sz="0" w:space="0" w:color="auto"/>
        <w:bottom w:val="none" w:sz="0" w:space="0" w:color="auto"/>
        <w:right w:val="none" w:sz="0" w:space="0" w:color="auto"/>
      </w:divBdr>
    </w:div>
    <w:div w:id="1234855466">
      <w:bodyDiv w:val="1"/>
      <w:marLeft w:val="0"/>
      <w:marRight w:val="0"/>
      <w:marTop w:val="0"/>
      <w:marBottom w:val="0"/>
      <w:divBdr>
        <w:top w:val="none" w:sz="0" w:space="0" w:color="auto"/>
        <w:left w:val="none" w:sz="0" w:space="0" w:color="auto"/>
        <w:bottom w:val="none" w:sz="0" w:space="0" w:color="auto"/>
        <w:right w:val="none" w:sz="0" w:space="0" w:color="auto"/>
      </w:divBdr>
    </w:div>
    <w:div w:id="1237519105">
      <w:bodyDiv w:val="1"/>
      <w:marLeft w:val="0"/>
      <w:marRight w:val="0"/>
      <w:marTop w:val="0"/>
      <w:marBottom w:val="0"/>
      <w:divBdr>
        <w:top w:val="none" w:sz="0" w:space="0" w:color="auto"/>
        <w:left w:val="none" w:sz="0" w:space="0" w:color="auto"/>
        <w:bottom w:val="none" w:sz="0" w:space="0" w:color="auto"/>
        <w:right w:val="none" w:sz="0" w:space="0" w:color="auto"/>
      </w:divBdr>
    </w:div>
    <w:div w:id="1253317178">
      <w:bodyDiv w:val="1"/>
      <w:marLeft w:val="0"/>
      <w:marRight w:val="0"/>
      <w:marTop w:val="0"/>
      <w:marBottom w:val="0"/>
      <w:divBdr>
        <w:top w:val="none" w:sz="0" w:space="0" w:color="auto"/>
        <w:left w:val="none" w:sz="0" w:space="0" w:color="auto"/>
        <w:bottom w:val="none" w:sz="0" w:space="0" w:color="auto"/>
        <w:right w:val="none" w:sz="0" w:space="0" w:color="auto"/>
      </w:divBdr>
    </w:div>
    <w:div w:id="1265768885">
      <w:bodyDiv w:val="1"/>
      <w:marLeft w:val="0"/>
      <w:marRight w:val="0"/>
      <w:marTop w:val="0"/>
      <w:marBottom w:val="0"/>
      <w:divBdr>
        <w:top w:val="none" w:sz="0" w:space="0" w:color="auto"/>
        <w:left w:val="none" w:sz="0" w:space="0" w:color="auto"/>
        <w:bottom w:val="none" w:sz="0" w:space="0" w:color="auto"/>
        <w:right w:val="none" w:sz="0" w:space="0" w:color="auto"/>
      </w:divBdr>
    </w:div>
    <w:div w:id="1266696967">
      <w:bodyDiv w:val="1"/>
      <w:marLeft w:val="0"/>
      <w:marRight w:val="0"/>
      <w:marTop w:val="0"/>
      <w:marBottom w:val="0"/>
      <w:divBdr>
        <w:top w:val="none" w:sz="0" w:space="0" w:color="auto"/>
        <w:left w:val="none" w:sz="0" w:space="0" w:color="auto"/>
        <w:bottom w:val="none" w:sz="0" w:space="0" w:color="auto"/>
        <w:right w:val="none" w:sz="0" w:space="0" w:color="auto"/>
      </w:divBdr>
    </w:div>
    <w:div w:id="1285188117">
      <w:bodyDiv w:val="1"/>
      <w:marLeft w:val="0"/>
      <w:marRight w:val="0"/>
      <w:marTop w:val="0"/>
      <w:marBottom w:val="0"/>
      <w:divBdr>
        <w:top w:val="none" w:sz="0" w:space="0" w:color="auto"/>
        <w:left w:val="none" w:sz="0" w:space="0" w:color="auto"/>
        <w:bottom w:val="none" w:sz="0" w:space="0" w:color="auto"/>
        <w:right w:val="none" w:sz="0" w:space="0" w:color="auto"/>
      </w:divBdr>
    </w:div>
    <w:div w:id="1293830540">
      <w:bodyDiv w:val="1"/>
      <w:marLeft w:val="0"/>
      <w:marRight w:val="0"/>
      <w:marTop w:val="0"/>
      <w:marBottom w:val="0"/>
      <w:divBdr>
        <w:top w:val="none" w:sz="0" w:space="0" w:color="auto"/>
        <w:left w:val="none" w:sz="0" w:space="0" w:color="auto"/>
        <w:bottom w:val="none" w:sz="0" w:space="0" w:color="auto"/>
        <w:right w:val="none" w:sz="0" w:space="0" w:color="auto"/>
      </w:divBdr>
    </w:div>
    <w:div w:id="1331521523">
      <w:bodyDiv w:val="1"/>
      <w:marLeft w:val="0"/>
      <w:marRight w:val="0"/>
      <w:marTop w:val="0"/>
      <w:marBottom w:val="0"/>
      <w:divBdr>
        <w:top w:val="none" w:sz="0" w:space="0" w:color="auto"/>
        <w:left w:val="none" w:sz="0" w:space="0" w:color="auto"/>
        <w:bottom w:val="none" w:sz="0" w:space="0" w:color="auto"/>
        <w:right w:val="none" w:sz="0" w:space="0" w:color="auto"/>
      </w:divBdr>
      <w:divsChild>
        <w:div w:id="248082161">
          <w:marLeft w:val="0"/>
          <w:marRight w:val="0"/>
          <w:marTop w:val="0"/>
          <w:marBottom w:val="0"/>
          <w:divBdr>
            <w:top w:val="none" w:sz="0" w:space="0" w:color="auto"/>
            <w:left w:val="none" w:sz="0" w:space="0" w:color="auto"/>
            <w:bottom w:val="none" w:sz="0" w:space="0" w:color="auto"/>
            <w:right w:val="none" w:sz="0" w:space="0" w:color="auto"/>
          </w:divBdr>
          <w:divsChild>
            <w:div w:id="877856735">
              <w:marLeft w:val="0"/>
              <w:marRight w:val="0"/>
              <w:marTop w:val="0"/>
              <w:marBottom w:val="300"/>
              <w:divBdr>
                <w:top w:val="none" w:sz="0" w:space="0" w:color="auto"/>
                <w:left w:val="none" w:sz="0" w:space="0" w:color="auto"/>
                <w:bottom w:val="none" w:sz="0" w:space="0" w:color="auto"/>
                <w:right w:val="none" w:sz="0" w:space="0" w:color="auto"/>
              </w:divBdr>
              <w:divsChild>
                <w:div w:id="119827810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93037396">
      <w:bodyDiv w:val="1"/>
      <w:marLeft w:val="0"/>
      <w:marRight w:val="0"/>
      <w:marTop w:val="0"/>
      <w:marBottom w:val="0"/>
      <w:divBdr>
        <w:top w:val="none" w:sz="0" w:space="0" w:color="auto"/>
        <w:left w:val="none" w:sz="0" w:space="0" w:color="auto"/>
        <w:bottom w:val="none" w:sz="0" w:space="0" w:color="auto"/>
        <w:right w:val="none" w:sz="0" w:space="0" w:color="auto"/>
      </w:divBdr>
    </w:div>
    <w:div w:id="1429229041">
      <w:bodyDiv w:val="1"/>
      <w:marLeft w:val="0"/>
      <w:marRight w:val="0"/>
      <w:marTop w:val="0"/>
      <w:marBottom w:val="0"/>
      <w:divBdr>
        <w:top w:val="none" w:sz="0" w:space="0" w:color="auto"/>
        <w:left w:val="none" w:sz="0" w:space="0" w:color="auto"/>
        <w:bottom w:val="none" w:sz="0" w:space="0" w:color="auto"/>
        <w:right w:val="none" w:sz="0" w:space="0" w:color="auto"/>
      </w:divBdr>
    </w:div>
    <w:div w:id="1510557130">
      <w:bodyDiv w:val="1"/>
      <w:marLeft w:val="0"/>
      <w:marRight w:val="0"/>
      <w:marTop w:val="0"/>
      <w:marBottom w:val="0"/>
      <w:divBdr>
        <w:top w:val="none" w:sz="0" w:space="0" w:color="auto"/>
        <w:left w:val="none" w:sz="0" w:space="0" w:color="auto"/>
        <w:bottom w:val="none" w:sz="0" w:space="0" w:color="auto"/>
        <w:right w:val="none" w:sz="0" w:space="0" w:color="auto"/>
      </w:divBdr>
    </w:div>
    <w:div w:id="1513298403">
      <w:bodyDiv w:val="1"/>
      <w:marLeft w:val="0"/>
      <w:marRight w:val="0"/>
      <w:marTop w:val="0"/>
      <w:marBottom w:val="0"/>
      <w:divBdr>
        <w:top w:val="none" w:sz="0" w:space="0" w:color="auto"/>
        <w:left w:val="none" w:sz="0" w:space="0" w:color="auto"/>
        <w:bottom w:val="none" w:sz="0" w:space="0" w:color="auto"/>
        <w:right w:val="none" w:sz="0" w:space="0" w:color="auto"/>
      </w:divBdr>
    </w:div>
    <w:div w:id="1513447524">
      <w:bodyDiv w:val="1"/>
      <w:marLeft w:val="0"/>
      <w:marRight w:val="0"/>
      <w:marTop w:val="0"/>
      <w:marBottom w:val="0"/>
      <w:divBdr>
        <w:top w:val="none" w:sz="0" w:space="0" w:color="auto"/>
        <w:left w:val="none" w:sz="0" w:space="0" w:color="auto"/>
        <w:bottom w:val="none" w:sz="0" w:space="0" w:color="auto"/>
        <w:right w:val="none" w:sz="0" w:space="0" w:color="auto"/>
      </w:divBdr>
    </w:div>
    <w:div w:id="1518545992">
      <w:bodyDiv w:val="1"/>
      <w:marLeft w:val="0"/>
      <w:marRight w:val="0"/>
      <w:marTop w:val="0"/>
      <w:marBottom w:val="0"/>
      <w:divBdr>
        <w:top w:val="none" w:sz="0" w:space="0" w:color="auto"/>
        <w:left w:val="none" w:sz="0" w:space="0" w:color="auto"/>
        <w:bottom w:val="none" w:sz="0" w:space="0" w:color="auto"/>
        <w:right w:val="none" w:sz="0" w:space="0" w:color="auto"/>
      </w:divBdr>
    </w:div>
    <w:div w:id="1624342462">
      <w:bodyDiv w:val="1"/>
      <w:marLeft w:val="0"/>
      <w:marRight w:val="0"/>
      <w:marTop w:val="0"/>
      <w:marBottom w:val="0"/>
      <w:divBdr>
        <w:top w:val="none" w:sz="0" w:space="0" w:color="auto"/>
        <w:left w:val="none" w:sz="0" w:space="0" w:color="auto"/>
        <w:bottom w:val="none" w:sz="0" w:space="0" w:color="auto"/>
        <w:right w:val="none" w:sz="0" w:space="0" w:color="auto"/>
      </w:divBdr>
    </w:div>
    <w:div w:id="1630281556">
      <w:bodyDiv w:val="1"/>
      <w:marLeft w:val="0"/>
      <w:marRight w:val="0"/>
      <w:marTop w:val="0"/>
      <w:marBottom w:val="0"/>
      <w:divBdr>
        <w:top w:val="none" w:sz="0" w:space="0" w:color="auto"/>
        <w:left w:val="none" w:sz="0" w:space="0" w:color="auto"/>
        <w:bottom w:val="none" w:sz="0" w:space="0" w:color="auto"/>
        <w:right w:val="none" w:sz="0" w:space="0" w:color="auto"/>
      </w:divBdr>
    </w:div>
    <w:div w:id="1662004269">
      <w:bodyDiv w:val="1"/>
      <w:marLeft w:val="0"/>
      <w:marRight w:val="0"/>
      <w:marTop w:val="0"/>
      <w:marBottom w:val="0"/>
      <w:divBdr>
        <w:top w:val="none" w:sz="0" w:space="0" w:color="auto"/>
        <w:left w:val="none" w:sz="0" w:space="0" w:color="auto"/>
        <w:bottom w:val="none" w:sz="0" w:space="0" w:color="auto"/>
        <w:right w:val="none" w:sz="0" w:space="0" w:color="auto"/>
      </w:divBdr>
    </w:div>
    <w:div w:id="1676179117">
      <w:bodyDiv w:val="1"/>
      <w:marLeft w:val="0"/>
      <w:marRight w:val="0"/>
      <w:marTop w:val="0"/>
      <w:marBottom w:val="0"/>
      <w:divBdr>
        <w:top w:val="none" w:sz="0" w:space="0" w:color="auto"/>
        <w:left w:val="none" w:sz="0" w:space="0" w:color="auto"/>
        <w:bottom w:val="none" w:sz="0" w:space="0" w:color="auto"/>
        <w:right w:val="none" w:sz="0" w:space="0" w:color="auto"/>
      </w:divBdr>
    </w:div>
    <w:div w:id="1701661901">
      <w:bodyDiv w:val="1"/>
      <w:marLeft w:val="0"/>
      <w:marRight w:val="0"/>
      <w:marTop w:val="0"/>
      <w:marBottom w:val="0"/>
      <w:divBdr>
        <w:top w:val="none" w:sz="0" w:space="0" w:color="auto"/>
        <w:left w:val="none" w:sz="0" w:space="0" w:color="auto"/>
        <w:bottom w:val="none" w:sz="0" w:space="0" w:color="auto"/>
        <w:right w:val="none" w:sz="0" w:space="0" w:color="auto"/>
      </w:divBdr>
    </w:div>
    <w:div w:id="1724407257">
      <w:bodyDiv w:val="1"/>
      <w:marLeft w:val="0"/>
      <w:marRight w:val="0"/>
      <w:marTop w:val="0"/>
      <w:marBottom w:val="0"/>
      <w:divBdr>
        <w:top w:val="none" w:sz="0" w:space="0" w:color="auto"/>
        <w:left w:val="none" w:sz="0" w:space="0" w:color="auto"/>
        <w:bottom w:val="none" w:sz="0" w:space="0" w:color="auto"/>
        <w:right w:val="none" w:sz="0" w:space="0" w:color="auto"/>
      </w:divBdr>
    </w:div>
    <w:div w:id="1734497864">
      <w:bodyDiv w:val="1"/>
      <w:marLeft w:val="0"/>
      <w:marRight w:val="0"/>
      <w:marTop w:val="0"/>
      <w:marBottom w:val="0"/>
      <w:divBdr>
        <w:top w:val="none" w:sz="0" w:space="0" w:color="auto"/>
        <w:left w:val="none" w:sz="0" w:space="0" w:color="auto"/>
        <w:bottom w:val="none" w:sz="0" w:space="0" w:color="auto"/>
        <w:right w:val="none" w:sz="0" w:space="0" w:color="auto"/>
      </w:divBdr>
    </w:div>
    <w:div w:id="1742215143">
      <w:bodyDiv w:val="1"/>
      <w:marLeft w:val="0"/>
      <w:marRight w:val="0"/>
      <w:marTop w:val="0"/>
      <w:marBottom w:val="0"/>
      <w:divBdr>
        <w:top w:val="none" w:sz="0" w:space="0" w:color="auto"/>
        <w:left w:val="none" w:sz="0" w:space="0" w:color="auto"/>
        <w:bottom w:val="none" w:sz="0" w:space="0" w:color="auto"/>
        <w:right w:val="none" w:sz="0" w:space="0" w:color="auto"/>
      </w:divBdr>
    </w:div>
    <w:div w:id="1744403917">
      <w:bodyDiv w:val="1"/>
      <w:marLeft w:val="0"/>
      <w:marRight w:val="0"/>
      <w:marTop w:val="0"/>
      <w:marBottom w:val="0"/>
      <w:divBdr>
        <w:top w:val="none" w:sz="0" w:space="0" w:color="auto"/>
        <w:left w:val="none" w:sz="0" w:space="0" w:color="auto"/>
        <w:bottom w:val="none" w:sz="0" w:space="0" w:color="auto"/>
        <w:right w:val="none" w:sz="0" w:space="0" w:color="auto"/>
      </w:divBdr>
    </w:div>
    <w:div w:id="1767313164">
      <w:bodyDiv w:val="1"/>
      <w:marLeft w:val="0"/>
      <w:marRight w:val="0"/>
      <w:marTop w:val="0"/>
      <w:marBottom w:val="0"/>
      <w:divBdr>
        <w:top w:val="none" w:sz="0" w:space="0" w:color="auto"/>
        <w:left w:val="none" w:sz="0" w:space="0" w:color="auto"/>
        <w:bottom w:val="none" w:sz="0" w:space="0" w:color="auto"/>
        <w:right w:val="none" w:sz="0" w:space="0" w:color="auto"/>
      </w:divBdr>
    </w:div>
    <w:div w:id="1778089707">
      <w:bodyDiv w:val="1"/>
      <w:marLeft w:val="0"/>
      <w:marRight w:val="0"/>
      <w:marTop w:val="0"/>
      <w:marBottom w:val="0"/>
      <w:divBdr>
        <w:top w:val="none" w:sz="0" w:space="0" w:color="auto"/>
        <w:left w:val="none" w:sz="0" w:space="0" w:color="auto"/>
        <w:bottom w:val="none" w:sz="0" w:space="0" w:color="auto"/>
        <w:right w:val="none" w:sz="0" w:space="0" w:color="auto"/>
      </w:divBdr>
    </w:div>
    <w:div w:id="1793356475">
      <w:bodyDiv w:val="1"/>
      <w:marLeft w:val="0"/>
      <w:marRight w:val="0"/>
      <w:marTop w:val="0"/>
      <w:marBottom w:val="0"/>
      <w:divBdr>
        <w:top w:val="none" w:sz="0" w:space="0" w:color="auto"/>
        <w:left w:val="none" w:sz="0" w:space="0" w:color="auto"/>
        <w:bottom w:val="none" w:sz="0" w:space="0" w:color="auto"/>
        <w:right w:val="none" w:sz="0" w:space="0" w:color="auto"/>
      </w:divBdr>
    </w:div>
    <w:div w:id="1805198100">
      <w:bodyDiv w:val="1"/>
      <w:marLeft w:val="0"/>
      <w:marRight w:val="0"/>
      <w:marTop w:val="0"/>
      <w:marBottom w:val="0"/>
      <w:divBdr>
        <w:top w:val="none" w:sz="0" w:space="0" w:color="auto"/>
        <w:left w:val="none" w:sz="0" w:space="0" w:color="auto"/>
        <w:bottom w:val="none" w:sz="0" w:space="0" w:color="auto"/>
        <w:right w:val="none" w:sz="0" w:space="0" w:color="auto"/>
      </w:divBdr>
    </w:div>
    <w:div w:id="1837725937">
      <w:bodyDiv w:val="1"/>
      <w:marLeft w:val="0"/>
      <w:marRight w:val="0"/>
      <w:marTop w:val="0"/>
      <w:marBottom w:val="0"/>
      <w:divBdr>
        <w:top w:val="none" w:sz="0" w:space="0" w:color="auto"/>
        <w:left w:val="none" w:sz="0" w:space="0" w:color="auto"/>
        <w:bottom w:val="none" w:sz="0" w:space="0" w:color="auto"/>
        <w:right w:val="none" w:sz="0" w:space="0" w:color="auto"/>
      </w:divBdr>
    </w:div>
    <w:div w:id="1898780565">
      <w:bodyDiv w:val="1"/>
      <w:marLeft w:val="0"/>
      <w:marRight w:val="0"/>
      <w:marTop w:val="0"/>
      <w:marBottom w:val="0"/>
      <w:divBdr>
        <w:top w:val="none" w:sz="0" w:space="0" w:color="auto"/>
        <w:left w:val="none" w:sz="0" w:space="0" w:color="auto"/>
        <w:bottom w:val="none" w:sz="0" w:space="0" w:color="auto"/>
        <w:right w:val="none" w:sz="0" w:space="0" w:color="auto"/>
      </w:divBdr>
    </w:div>
    <w:div w:id="1943873081">
      <w:bodyDiv w:val="1"/>
      <w:marLeft w:val="0"/>
      <w:marRight w:val="0"/>
      <w:marTop w:val="0"/>
      <w:marBottom w:val="0"/>
      <w:divBdr>
        <w:top w:val="none" w:sz="0" w:space="0" w:color="auto"/>
        <w:left w:val="none" w:sz="0" w:space="0" w:color="auto"/>
        <w:bottom w:val="none" w:sz="0" w:space="0" w:color="auto"/>
        <w:right w:val="none" w:sz="0" w:space="0" w:color="auto"/>
      </w:divBdr>
    </w:div>
    <w:div w:id="1944146141">
      <w:bodyDiv w:val="1"/>
      <w:marLeft w:val="0"/>
      <w:marRight w:val="0"/>
      <w:marTop w:val="0"/>
      <w:marBottom w:val="0"/>
      <w:divBdr>
        <w:top w:val="none" w:sz="0" w:space="0" w:color="auto"/>
        <w:left w:val="none" w:sz="0" w:space="0" w:color="auto"/>
        <w:bottom w:val="none" w:sz="0" w:space="0" w:color="auto"/>
        <w:right w:val="none" w:sz="0" w:space="0" w:color="auto"/>
      </w:divBdr>
    </w:div>
    <w:div w:id="1965429506">
      <w:bodyDiv w:val="1"/>
      <w:marLeft w:val="0"/>
      <w:marRight w:val="0"/>
      <w:marTop w:val="0"/>
      <w:marBottom w:val="0"/>
      <w:divBdr>
        <w:top w:val="none" w:sz="0" w:space="0" w:color="auto"/>
        <w:left w:val="none" w:sz="0" w:space="0" w:color="auto"/>
        <w:bottom w:val="none" w:sz="0" w:space="0" w:color="auto"/>
        <w:right w:val="none" w:sz="0" w:space="0" w:color="auto"/>
      </w:divBdr>
    </w:div>
    <w:div w:id="2001735790">
      <w:bodyDiv w:val="1"/>
      <w:marLeft w:val="0"/>
      <w:marRight w:val="0"/>
      <w:marTop w:val="0"/>
      <w:marBottom w:val="0"/>
      <w:divBdr>
        <w:top w:val="none" w:sz="0" w:space="0" w:color="auto"/>
        <w:left w:val="none" w:sz="0" w:space="0" w:color="auto"/>
        <w:bottom w:val="none" w:sz="0" w:space="0" w:color="auto"/>
        <w:right w:val="none" w:sz="0" w:space="0" w:color="auto"/>
      </w:divBdr>
    </w:div>
    <w:div w:id="2009168792">
      <w:bodyDiv w:val="1"/>
      <w:marLeft w:val="0"/>
      <w:marRight w:val="0"/>
      <w:marTop w:val="0"/>
      <w:marBottom w:val="0"/>
      <w:divBdr>
        <w:top w:val="none" w:sz="0" w:space="0" w:color="auto"/>
        <w:left w:val="none" w:sz="0" w:space="0" w:color="auto"/>
        <w:bottom w:val="none" w:sz="0" w:space="0" w:color="auto"/>
        <w:right w:val="none" w:sz="0" w:space="0" w:color="auto"/>
      </w:divBdr>
    </w:div>
    <w:div w:id="2037850071">
      <w:bodyDiv w:val="1"/>
      <w:marLeft w:val="0"/>
      <w:marRight w:val="0"/>
      <w:marTop w:val="0"/>
      <w:marBottom w:val="0"/>
      <w:divBdr>
        <w:top w:val="none" w:sz="0" w:space="0" w:color="auto"/>
        <w:left w:val="none" w:sz="0" w:space="0" w:color="auto"/>
        <w:bottom w:val="none" w:sz="0" w:space="0" w:color="auto"/>
        <w:right w:val="none" w:sz="0" w:space="0" w:color="auto"/>
      </w:divBdr>
    </w:div>
    <w:div w:id="2044868335">
      <w:bodyDiv w:val="1"/>
      <w:marLeft w:val="0"/>
      <w:marRight w:val="0"/>
      <w:marTop w:val="0"/>
      <w:marBottom w:val="0"/>
      <w:divBdr>
        <w:top w:val="none" w:sz="0" w:space="0" w:color="auto"/>
        <w:left w:val="none" w:sz="0" w:space="0" w:color="auto"/>
        <w:bottom w:val="none" w:sz="0" w:space="0" w:color="auto"/>
        <w:right w:val="none" w:sz="0" w:space="0" w:color="auto"/>
      </w:divBdr>
    </w:div>
    <w:div w:id="2055231363">
      <w:bodyDiv w:val="1"/>
      <w:marLeft w:val="0"/>
      <w:marRight w:val="0"/>
      <w:marTop w:val="0"/>
      <w:marBottom w:val="0"/>
      <w:divBdr>
        <w:top w:val="none" w:sz="0" w:space="0" w:color="auto"/>
        <w:left w:val="none" w:sz="0" w:space="0" w:color="auto"/>
        <w:bottom w:val="none" w:sz="0" w:space="0" w:color="auto"/>
        <w:right w:val="none" w:sz="0" w:space="0" w:color="auto"/>
      </w:divBdr>
    </w:div>
    <w:div w:id="2075202090">
      <w:bodyDiv w:val="1"/>
      <w:marLeft w:val="0"/>
      <w:marRight w:val="0"/>
      <w:marTop w:val="0"/>
      <w:marBottom w:val="0"/>
      <w:divBdr>
        <w:top w:val="none" w:sz="0" w:space="0" w:color="auto"/>
        <w:left w:val="none" w:sz="0" w:space="0" w:color="auto"/>
        <w:bottom w:val="none" w:sz="0" w:space="0" w:color="auto"/>
        <w:right w:val="none" w:sz="0" w:space="0" w:color="auto"/>
      </w:divBdr>
    </w:div>
    <w:div w:id="2090887113">
      <w:bodyDiv w:val="1"/>
      <w:marLeft w:val="0"/>
      <w:marRight w:val="0"/>
      <w:marTop w:val="0"/>
      <w:marBottom w:val="0"/>
      <w:divBdr>
        <w:top w:val="none" w:sz="0" w:space="0" w:color="auto"/>
        <w:left w:val="none" w:sz="0" w:space="0" w:color="auto"/>
        <w:bottom w:val="none" w:sz="0" w:space="0" w:color="auto"/>
        <w:right w:val="none" w:sz="0" w:space="0" w:color="auto"/>
      </w:divBdr>
    </w:div>
    <w:div w:id="2090887730">
      <w:bodyDiv w:val="1"/>
      <w:marLeft w:val="0"/>
      <w:marRight w:val="0"/>
      <w:marTop w:val="0"/>
      <w:marBottom w:val="0"/>
      <w:divBdr>
        <w:top w:val="none" w:sz="0" w:space="0" w:color="auto"/>
        <w:left w:val="none" w:sz="0" w:space="0" w:color="auto"/>
        <w:bottom w:val="none" w:sz="0" w:space="0" w:color="auto"/>
        <w:right w:val="none" w:sz="0" w:space="0" w:color="auto"/>
      </w:divBdr>
    </w:div>
    <w:div w:id="214099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my.northtyneside.gov.uk/category/737/parking-strateg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y.northtyneside.gov.uk/category/1237/transport-strateg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hyperlink" Target="https://www.legislation.gov.uk/uksi/1996/2489/contents/made" TargetMode="Externa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legislation.gov.uk/ukpga/1984/27/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A1950-5043-4F3B-AAC6-ACF5BE840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1539</Words>
  <Characters>8928</Characters>
  <Application>Microsoft Office Word</Application>
  <DocSecurity>0</DocSecurity>
  <Lines>425</Lines>
  <Paragraphs>88</Paragraphs>
  <ScaleCrop>false</ScaleCrop>
  <HeadingPairs>
    <vt:vector size="2" baseType="variant">
      <vt:variant>
        <vt:lpstr>Title</vt:lpstr>
      </vt:variant>
      <vt:variant>
        <vt:i4>1</vt:i4>
      </vt:variant>
    </vt:vector>
  </HeadingPairs>
  <TitlesOfParts>
    <vt:vector size="1" baseType="lpstr">
      <vt:lpstr>North Tyneside Council</vt:lpstr>
    </vt:vector>
  </TitlesOfParts>
  <Company>North Tyneside Council</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Tyneside Council</dc:title>
  <dc:creator>Information Technology</dc:creator>
  <cp:lastModifiedBy>Kate Henderson</cp:lastModifiedBy>
  <cp:revision>4</cp:revision>
  <cp:lastPrinted>2020-02-21T11:16:00Z</cp:lastPrinted>
  <dcterms:created xsi:type="dcterms:W3CDTF">2025-10-08T12:46:00Z</dcterms:created>
  <dcterms:modified xsi:type="dcterms:W3CDTF">2025-11-05T09:15:00Z</dcterms:modified>
</cp:coreProperties>
</file>